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distribute"/>
        <w:rPr>
          <w:rFonts w:hint="eastAsia" w:asciiTheme="majorEastAsia" w:hAnsiTheme="majorEastAsia" w:eastAsiaTheme="majorEastAsia" w:cstheme="majorEastAsia"/>
          <w:b/>
          <w:bCs/>
          <w:color w:val="FF0000"/>
          <w:sz w:val="72"/>
          <w:szCs w:val="72"/>
          <w:u w:val="none"/>
          <w:lang w:eastAsia="zh-CN"/>
        </w:rPr>
      </w:pPr>
      <w:r>
        <w:rPr>
          <w:rFonts w:hint="eastAsia" w:asciiTheme="majorEastAsia" w:hAnsiTheme="majorEastAsia" w:eastAsiaTheme="majorEastAsia" w:cstheme="majorEastAsia"/>
          <w:b/>
          <w:bCs/>
          <w:color w:val="FF0000"/>
          <w:sz w:val="72"/>
          <w:szCs w:val="72"/>
          <w:u w:val="none"/>
          <w:lang w:eastAsia="zh-CN"/>
        </w:rPr>
        <w:t>广东省网络空间安全协会</w:t>
      </w:r>
    </w:p>
    <w:p>
      <w:pPr>
        <w:rPr>
          <w:rFonts w:hint="eastAsia"/>
          <w:lang w:eastAsia="zh-CN"/>
        </w:rPr>
      </w:pPr>
      <w:r>
        <w:rPr>
          <w:sz w:val="24"/>
          <w:szCs w:val="24"/>
        </w:rPr>
        <mc:AlternateContent>
          <mc:Choice Requires="wps">
            <w:drawing>
              <wp:anchor distT="0" distB="0" distL="114300" distR="114300" simplePos="0" relativeHeight="251659264" behindDoc="1" locked="0" layoutInCell="1" allowOverlap="1">
                <wp:simplePos x="0" y="0"/>
                <wp:positionH relativeFrom="page">
                  <wp:posOffset>1167130</wp:posOffset>
                </wp:positionH>
                <wp:positionV relativeFrom="paragraph">
                  <wp:posOffset>20955</wp:posOffset>
                </wp:positionV>
                <wp:extent cx="5266690" cy="76200"/>
                <wp:effectExtent l="0" t="0" r="6350" b="0"/>
                <wp:wrapNone/>
                <wp:docPr id="2" name="任意多边形 2"/>
                <wp:cNvGraphicFramePr/>
                <a:graphic xmlns:a="http://schemas.openxmlformats.org/drawingml/2006/main">
                  <a:graphicData uri="http://schemas.microsoft.com/office/word/2010/wordprocessingShape">
                    <wps:wsp>
                      <wps:cNvSpPr/>
                      <wps:spPr>
                        <a:xfrm>
                          <a:off x="0" y="0"/>
                          <a:ext cx="5266690" cy="76200"/>
                        </a:xfrm>
                        <a:custGeom>
                          <a:avLst/>
                          <a:gdLst/>
                          <a:ahLst/>
                          <a:cxnLst/>
                          <a:pathLst>
                            <a:path w="8815" h="123">
                              <a:moveTo>
                                <a:pt x="0" y="79"/>
                              </a:moveTo>
                              <a:lnTo>
                                <a:pt x="0" y="13"/>
                              </a:lnTo>
                              <a:lnTo>
                                <a:pt x="8814" y="0"/>
                              </a:lnTo>
                              <a:lnTo>
                                <a:pt x="8814" y="66"/>
                              </a:lnTo>
                              <a:lnTo>
                                <a:pt x="0" y="79"/>
                              </a:lnTo>
                              <a:close/>
                              <a:moveTo>
                                <a:pt x="0" y="123"/>
                              </a:moveTo>
                              <a:lnTo>
                                <a:pt x="0" y="101"/>
                              </a:lnTo>
                              <a:lnTo>
                                <a:pt x="8814" y="88"/>
                              </a:lnTo>
                              <a:lnTo>
                                <a:pt x="8814" y="110"/>
                              </a:lnTo>
                              <a:lnTo>
                                <a:pt x="0" y="123"/>
                              </a:lnTo>
                              <a:close/>
                            </a:path>
                          </a:pathLst>
                        </a:custGeom>
                        <a:solidFill>
                          <a:srgbClr val="FF0000"/>
                        </a:solidFill>
                        <a:ln>
                          <a:noFill/>
                        </a:ln>
                      </wps:spPr>
                      <wps:txbx>
                        <w:txbxContent>
                          <w:p>
                            <w:pPr>
                              <w:jc w:val="center"/>
                            </w:pPr>
                          </w:p>
                        </w:txbxContent>
                      </wps:txbx>
                      <wps:bodyPr upright="1"/>
                    </wps:wsp>
                  </a:graphicData>
                </a:graphic>
              </wp:anchor>
            </w:drawing>
          </mc:Choice>
          <mc:Fallback>
            <w:pict>
              <v:shape id="_x0000_s1026" o:spid="_x0000_s1026" o:spt="100" style="position:absolute;left:0pt;margin-left:91.9pt;margin-top:1.65pt;height:6pt;width:414.7pt;mso-position-horizontal-relative:page;z-index:-251657216;mso-width-relative:page;mso-height-relative:page;" fillcolor="#FF0000" filled="t" stroked="f" coordsize="8815,123" o:gfxdata="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2GZM9cAAAAJAQAADwAAAAAA&#10;AAABACAAAAAiAAAAZHJzL2Rvd25yZXYueG1sUEsBAhQAFAAAAAgAh07iQOxrgS1NAgAAWwUAAA4A&#10;AAAAAAAAAQAgAAAAJgEAAGRycy9lMm9Eb2MueG1sUEsFBgAAAAAGAAYAWQEAAOUFAAAAAA==&#10;" path="m0,79l0,13,8814,0,8814,66,0,79xm0,123l0,101,8814,88,8814,110,0,123xe">
                <v:path textboxrect="0,0,8815,123"/>
                <v:fill on="t" focussize="0,0"/>
                <v:stroke on="f"/>
                <v:imagedata o:title=""/>
                <o:lock v:ext="edit" aspectratio="f"/>
                <v:textbox>
                  <w:txbxContent>
                    <w:p>
                      <w:pPr>
                        <w:jc w:val="center"/>
                      </w:pPr>
                    </w:p>
                  </w:txbxContent>
                </v:textbox>
              </v:shap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关于举办</w:t>
      </w:r>
      <w:r>
        <w:rPr>
          <w:rFonts w:hint="eastAsia" w:asciiTheme="majorEastAsia" w:hAnsiTheme="majorEastAsia" w:eastAsiaTheme="majorEastAsia" w:cstheme="majorEastAsia"/>
          <w:b/>
          <w:bCs/>
          <w:color w:val="000000"/>
          <w:sz w:val="32"/>
          <w:szCs w:val="32"/>
          <w:lang w:eastAsia="zh-CN"/>
        </w:rPr>
        <w:t>《</w:t>
      </w:r>
      <w:r>
        <w:rPr>
          <w:rFonts w:hint="eastAsia" w:asciiTheme="majorEastAsia" w:hAnsiTheme="majorEastAsia" w:eastAsiaTheme="majorEastAsia" w:cstheme="majorEastAsia"/>
          <w:b/>
          <w:bCs/>
          <w:color w:val="000000"/>
          <w:sz w:val="32"/>
          <w:szCs w:val="32"/>
        </w:rPr>
        <w:t>数据安全官（CCRC-DSO）</w:t>
      </w:r>
      <w:r>
        <w:rPr>
          <w:rFonts w:hint="eastAsia" w:asciiTheme="majorEastAsia" w:hAnsiTheme="majorEastAsia" w:eastAsiaTheme="majorEastAsia" w:cstheme="majorEastAsia"/>
          <w:b/>
          <w:bCs/>
          <w:color w:val="000000"/>
          <w:sz w:val="32"/>
          <w:szCs w:val="32"/>
          <w:lang w:eastAsia="zh-CN"/>
        </w:rPr>
        <w:t>、</w:t>
      </w:r>
      <w:r>
        <w:rPr>
          <w:rFonts w:hint="eastAsia" w:asciiTheme="majorEastAsia" w:hAnsiTheme="majorEastAsia" w:eastAsiaTheme="majorEastAsia" w:cstheme="majorEastAsia"/>
          <w:b/>
          <w:bCs/>
          <w:color w:val="000000"/>
          <w:sz w:val="32"/>
          <w:szCs w:val="32"/>
        </w:rPr>
        <w:t>数据安全评估师（CCRC-DSA）</w:t>
      </w:r>
      <w:r>
        <w:rPr>
          <w:rFonts w:hint="eastAsia" w:asciiTheme="majorEastAsia" w:hAnsiTheme="majorEastAsia" w:eastAsiaTheme="majorEastAsia" w:cstheme="majorEastAsia"/>
          <w:b/>
          <w:bCs/>
          <w:color w:val="000000"/>
          <w:sz w:val="32"/>
          <w:szCs w:val="32"/>
          <w:lang w:eastAsia="zh-CN"/>
        </w:rPr>
        <w:t>》</w:t>
      </w:r>
      <w:r>
        <w:rPr>
          <w:rFonts w:hint="eastAsia" w:asciiTheme="majorEastAsia" w:hAnsiTheme="majorEastAsia" w:eastAsiaTheme="majorEastAsia" w:cstheme="majorEastAsia"/>
          <w:b/>
          <w:bCs/>
          <w:color w:val="000000"/>
          <w:sz w:val="32"/>
          <w:szCs w:val="32"/>
        </w:rPr>
        <w:t>认证培训班的通知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各会员单位：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随着数字化转型成为国家十四五的重点规划，数据要素市场化建设上升到国家战略高度,数字经济和实体经济融合不断加深。近年来，我国数据安全政策布局不断提速，数据安全相关法律法规密集出台，对数据资产进行全生命周期的安全管控已成为未来可持续发展的必然要求。做好数据管理特别是数据安全管理，不仅关乎个人的资产安全，更关乎企业的运行生产安全、社会声誉形象，甚至关乎国家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为加快数据管理及数据安全专业人才培养进程，缓解人才短缺困境，广东省网络空间安全协会决定举办数据安全官（CCRC-DSO）、数据安全评估师（CCRC-DSA）认证培训班，现将相关事宜通知如下：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9"/>
          <w:szCs w:val="19"/>
        </w:rPr>
        <w:t>　</w:t>
      </w:r>
      <w:r>
        <w:rPr>
          <w:rFonts w:hint="eastAsia" w:asciiTheme="minorEastAsia" w:hAnsiTheme="minorEastAsia" w:eastAsiaTheme="minorEastAsia" w:cstheme="minorEastAsia"/>
          <w:sz w:val="21"/>
          <w:szCs w:val="21"/>
        </w:rPr>
        <w:t>　</w:t>
      </w:r>
      <w:r>
        <w:rPr>
          <w:rStyle w:val="14"/>
          <w:rFonts w:hint="eastAsia" w:asciiTheme="minorEastAsia" w:hAnsiTheme="minorEastAsia" w:eastAsiaTheme="minorEastAsia" w:cstheme="minorEastAsia"/>
          <w:sz w:val="21"/>
          <w:szCs w:val="21"/>
        </w:rPr>
        <w:t>一、认证介绍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数据安全官（Data Security Officer，简称“CCRC-DSO”）、数据安全评估师（Data Security Assessor，简称“CCRC-DSA”）是中国网络安全审查技术与认证中心为推进数字经济发展和数字政府建设，在数据安全及数据管理领域推出的专业认证项目。其中：数据安全官（CCRC-DSO），以培养对数据安全管理体系、法律合规、数据治理、安全技术通盘整合的数据安全精英人才为主；数据安全评估师（CCRC-DSA），主要培养可开展数据安全检测评估和提供咨询服务的评估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Style w:val="14"/>
          <w:rFonts w:hint="eastAsia" w:asciiTheme="minorEastAsia" w:hAnsiTheme="minorEastAsia" w:eastAsiaTheme="minorEastAsia" w:cstheme="minorEastAsia"/>
          <w:sz w:val="21"/>
          <w:szCs w:val="21"/>
        </w:rPr>
        <w:t>　二、认证收益</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83"/>
        <w:gridCol w:w="3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blHeader/>
          <w:jc w:val="center"/>
        </w:trPr>
        <w:tc>
          <w:tcPr>
            <w:tcW w:w="4283"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企业认证收益</w:t>
            </w:r>
          </w:p>
        </w:tc>
        <w:tc>
          <w:tcPr>
            <w:tcW w:w="3955"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个人认证收益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2" w:hRule="atLeast"/>
          <w:jc w:val="center"/>
        </w:trPr>
        <w:tc>
          <w:tcPr>
            <w:tcW w:w="4283"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1.帮助企业在数字经济时代应对数据管理、数据安全挑战，构筑数据治理框架。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2.帮助企业丰富和提升数据管理、数据安全建设的成熟度，筑牢安全防线。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3.帮助企业评估业务环节数据安全风险点，实现数据安全合规、持续性运营。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4.帮助企业推动数据依法有序利用，兼顾业务发展与数据安全。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5.帮助企业培养数据管理及数据安全领域高端人才，提升人员专业度，落地数据安全工作。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为企业数字化转型储备更多高水平、创新型、复合型后备人才。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6.帮助企业增加在数据安全相关项目竞标中的比较优势，增强企业信誉度。</w:t>
            </w:r>
          </w:p>
        </w:tc>
        <w:tc>
          <w:tcPr>
            <w:tcW w:w="3955" w:type="dxa"/>
            <w:tcBorders>
              <w:top w:val="nil"/>
              <w:left w:val="nil"/>
              <w:bottom w:val="single" w:color="000000" w:sz="4" w:space="0"/>
              <w:right w:val="single" w:color="000000" w:sz="4" w:space="0"/>
            </w:tcBorders>
            <w:shd w:val="clear" w:color="auto" w:fill="auto"/>
            <w:tcMar>
              <w:left w:w="84" w:type="dxa"/>
              <w:right w:w="84" w:type="dxa"/>
            </w:tcMar>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1.掌握数据安全专业知识：系统学习数据安全等相关知识，提升安全意识、法律监管、安全运营及技术理解能力。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2.获得DSO、DSA认证是对数据管理及数据安全从业人员专业技能的权威认可。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拥有更广阔的职业选择机会：不管是职位晋升、转岗、定岗、跳槽、DSO/DSA认证都是重要的加分亮点。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3.拓展数据安全精英人脉圈子：通过加入DSO/DSA高端社群，可拓展数据、法务合规、律师、安全、IT、产品、运营等不同从业背景人员，积累商业人脉。</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Style w:val="14"/>
          <w:rFonts w:hint="eastAsia" w:asciiTheme="minorEastAsia" w:hAnsiTheme="minorEastAsia" w:eastAsiaTheme="minorEastAsia" w:cstheme="minorEastAsia"/>
          <w:sz w:val="21"/>
          <w:szCs w:val="21"/>
        </w:rPr>
        <w:t>　　三、课程特色及培养对象</w:t>
      </w:r>
    </w:p>
    <w:tbl>
      <w:tblPr>
        <w:tblStyle w:val="11"/>
        <w:tblW w:w="8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26"/>
        <w:gridCol w:w="6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1626"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认证名称</w:t>
            </w:r>
          </w:p>
        </w:tc>
        <w:tc>
          <w:tcPr>
            <w:tcW w:w="6653"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课程特色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162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CCRC-DSO</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(数据安全官)</w:t>
            </w:r>
          </w:p>
        </w:tc>
        <w:tc>
          <w:tcPr>
            <w:tcW w:w="6653" w:type="dxa"/>
            <w:tcBorders>
              <w:top w:val="nil"/>
              <w:left w:val="nil"/>
              <w:bottom w:val="single" w:color="000000" w:sz="4" w:space="0"/>
              <w:right w:val="single" w:color="000000" w:sz="4" w:space="0"/>
            </w:tcBorders>
            <w:shd w:val="clear" w:color="auto" w:fill="auto"/>
            <w:tcMar>
              <w:left w:w="84" w:type="dxa"/>
              <w:right w:w="84"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1．立足三大法律。以《网络安全法》《数据安全法》《个人信息保护法》为监管要求框架，讲解数据安全相关的监及合规要求；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2．拓展国际视野。讲解境外主要国家及地区的数据安全监管制度，帮助企业做好数据跨境流动等合规管理；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3．构建三位一体框架。围绕企业落地数据安全工作，讲解管理、技术、运营三位一体的数据安全治理框架；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4．以数据为中心。围绕企业使用数据的业务场景活动，面向数据全生命周期的分类分级防护体系设计实务课程；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5．兼顾安全与业务。围绕企业数据资产深度挖掘及安全防护两方面该如何平衡而展开，倡导数据安全合规与数据价值实现双轨并行；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6．配套落地工具。提供多项数据安全工具，帮助企业对实务过程中的内外部数据进行安全风险评估；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7．DSO私享汇。分享行业最佳数据安全实践，学习数据安全管理、合规运营及技术落地中的践行案例，共建数据安全解决方案。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162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CCRC-DSA</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(数据安全评估师)</w:t>
            </w:r>
          </w:p>
        </w:tc>
        <w:tc>
          <w:tcPr>
            <w:tcW w:w="6653" w:type="dxa"/>
            <w:tcBorders>
              <w:top w:val="nil"/>
              <w:left w:val="nil"/>
              <w:bottom w:val="single" w:color="000000" w:sz="4" w:space="0"/>
              <w:right w:val="single" w:color="000000" w:sz="4" w:space="0"/>
            </w:tcBorders>
            <w:shd w:val="clear" w:color="auto" w:fill="auto"/>
            <w:tcMar>
              <w:left w:w="84" w:type="dxa"/>
              <w:right w:w="84"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1．立足法律要求。以《数据安全法》《数据出境安全评估办法》等法律法规为准绳，以金融、电信、工业等行业规范为参考，详细讲解不同行业数据安全检测评估和数据安全风险评估的相关要求；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2．参考境外规范。详细讲解国内外数据安全管理认证政策环境、法理依据及制度背景，帮助参训人员全面了解和掌握数据安全管理认证的目标和意义；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3．以标准为中心。详细讲解《信息安全技术  网络数据处理安全要求（GB/T 41479）》、《信息安全技术  重要数据识别指南》（征求意见稿）及其相关标准；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4．以案例为背景。全程穿插多部实际实例，从实战出发，以案例分析为主，让学员在学习理论知识的同时，感受真实环境；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5．以实训为导向。讲授与实战相结合，通过实训案例模拟，让学员开展现场案例讨论。通过实训实操、案例演练，协助学员深刻理解重要数据识别、数据分类分级、数据安全风险评估、应急演练的实操过程；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6．输入输出相结合。通过持续丰富的私享交流活动，深度链接，悟道启思，解决后培训时代的知识传递</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240" w:afterAutospacing="0" w:line="36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Style w:val="14"/>
          <w:rFonts w:hint="eastAsia" w:asciiTheme="minorEastAsia" w:hAnsiTheme="minorEastAsia" w:eastAsiaTheme="minorEastAsia" w:cstheme="minorEastAsia"/>
          <w:sz w:val="21"/>
          <w:szCs w:val="21"/>
        </w:rPr>
        <w:t>　CCRC-DSO培养对象</w:t>
      </w:r>
      <w:r>
        <w:rPr>
          <w:rFonts w:hint="eastAsia" w:asciiTheme="minorEastAsia" w:hAnsiTheme="minorEastAsia" w:eastAsiaTheme="minorEastAsia" w:cstheme="minorEastAsia"/>
          <w:sz w:val="21"/>
          <w:szCs w:val="21"/>
        </w:rPr>
        <w:t>：管理决策人员、数据安全相关从业人员、数据安全相关产品及服务商、数据安全法律工作者。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Style w:val="14"/>
          <w:rFonts w:hint="eastAsia" w:asciiTheme="minorEastAsia" w:hAnsiTheme="minorEastAsia" w:eastAsiaTheme="minorEastAsia" w:cstheme="minorEastAsia"/>
          <w:sz w:val="21"/>
          <w:szCs w:val="21"/>
        </w:rPr>
        <w:t>　CCRC-DSA培养对象</w:t>
      </w:r>
      <w:r>
        <w:rPr>
          <w:rFonts w:hint="eastAsia" w:asciiTheme="minorEastAsia" w:hAnsiTheme="minorEastAsia" w:eastAsiaTheme="minorEastAsia" w:cstheme="minorEastAsia"/>
          <w:sz w:val="21"/>
          <w:szCs w:val="21"/>
        </w:rPr>
        <w:t>：希望充分了解数据安全体系建设内容、建设依据、认证依据、认证流程的相关人员；对《信息安全技术 网络数据处理安全要求（GB/T 41479）》标准落地实施感兴趣的人员；提供数据安全相关产品、技术、检测评估、法律服务、咨询服务的机构管理决策者、产品策划、解决方案等相关人员；其他对数据安全评估感兴趣人员。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Style w:val="14"/>
          <w:rFonts w:hint="eastAsia" w:asciiTheme="minorEastAsia" w:hAnsiTheme="minorEastAsia" w:eastAsiaTheme="minorEastAsia" w:cstheme="minorEastAsia"/>
          <w:sz w:val="21"/>
          <w:szCs w:val="21"/>
        </w:rPr>
        <w:t>　　四、课程安排及培训计划</w:t>
      </w:r>
    </w:p>
    <w:tbl>
      <w:tblPr>
        <w:tblStyle w:val="11"/>
        <w:tblW w:w="85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1"/>
        <w:gridCol w:w="599"/>
        <w:gridCol w:w="1310"/>
        <w:gridCol w:w="285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530" w:type="dxa"/>
            <w:gridSpan w:val="5"/>
            <w:tcBorders>
              <w:top w:val="nil"/>
              <w:left w:val="nil"/>
              <w:bottom w:val="nil"/>
              <w:right w:val="nil"/>
            </w:tcBorders>
            <w:shd w:val="clear" w:color="auto" w:fill="0070C0"/>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8"/>
                <w:szCs w:val="28"/>
                <w:u w:val="none"/>
              </w:rPr>
            </w:pPr>
            <w:r>
              <w:rPr>
                <w:rFonts w:hint="eastAsia" w:ascii="宋体" w:hAnsi="宋体" w:eastAsia="宋体" w:cs="宋体"/>
                <w:i w:val="0"/>
                <w:iCs w:val="0"/>
                <w:color w:val="FFFFFF"/>
                <w:kern w:val="0"/>
                <w:sz w:val="28"/>
                <w:szCs w:val="28"/>
                <w:u w:val="none"/>
                <w:lang w:val="en-US" w:eastAsia="zh-CN" w:bidi="ar"/>
              </w:rPr>
              <w:t>CCRC数据安全方向课程表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262626"/>
                <w:sz w:val="20"/>
                <w:szCs w:val="20"/>
                <w:u w:val="none"/>
              </w:rPr>
            </w:pPr>
            <w:r>
              <w:rPr>
                <w:rFonts w:hint="eastAsia" w:ascii="仿宋" w:hAnsi="仿宋" w:eastAsia="仿宋" w:cs="仿宋"/>
                <w:b/>
                <w:bCs/>
                <w:i w:val="0"/>
                <w:iCs w:val="0"/>
                <w:color w:val="262626"/>
                <w:kern w:val="0"/>
                <w:sz w:val="20"/>
                <w:szCs w:val="20"/>
                <w:u w:val="none"/>
                <w:lang w:val="en-US" w:eastAsia="zh-CN" w:bidi="ar"/>
              </w:rPr>
              <w:t>课程</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262626"/>
                <w:sz w:val="20"/>
                <w:szCs w:val="20"/>
                <w:u w:val="none"/>
              </w:rPr>
            </w:pPr>
            <w:r>
              <w:rPr>
                <w:rFonts w:hint="eastAsia" w:ascii="仿宋" w:hAnsi="仿宋" w:eastAsia="仿宋" w:cs="仿宋"/>
                <w:b/>
                <w:bCs/>
                <w:i w:val="0"/>
                <w:iCs w:val="0"/>
                <w:color w:val="262626"/>
                <w:kern w:val="0"/>
                <w:sz w:val="20"/>
                <w:szCs w:val="20"/>
                <w:u w:val="none"/>
                <w:lang w:val="en-US" w:eastAsia="zh-CN" w:bidi="ar"/>
              </w:rPr>
              <w:t>月份</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262626"/>
                <w:sz w:val="20"/>
                <w:szCs w:val="20"/>
                <w:u w:val="none"/>
              </w:rPr>
            </w:pPr>
            <w:r>
              <w:rPr>
                <w:rFonts w:hint="eastAsia" w:ascii="仿宋" w:hAnsi="仿宋" w:eastAsia="仿宋" w:cs="仿宋"/>
                <w:b/>
                <w:bCs/>
                <w:i w:val="0"/>
                <w:iCs w:val="0"/>
                <w:color w:val="262626"/>
                <w:kern w:val="0"/>
                <w:sz w:val="20"/>
                <w:szCs w:val="20"/>
                <w:u w:val="none"/>
                <w:lang w:val="en-US" w:eastAsia="zh-CN" w:bidi="ar"/>
              </w:rPr>
              <w:t>第一阶段</w:t>
            </w:r>
            <w:r>
              <w:rPr>
                <w:rFonts w:hint="eastAsia" w:ascii="仿宋" w:hAnsi="仿宋" w:eastAsia="仿宋" w:cs="仿宋"/>
                <w:b/>
                <w:bCs/>
                <w:i w:val="0"/>
                <w:iCs w:val="0"/>
                <w:color w:val="262626"/>
                <w:kern w:val="0"/>
                <w:sz w:val="20"/>
                <w:szCs w:val="20"/>
                <w:u w:val="none"/>
                <w:lang w:val="en-US" w:eastAsia="zh-CN" w:bidi="ar"/>
              </w:rPr>
              <w:br w:type="textWrapping"/>
            </w:r>
            <w:r>
              <w:rPr>
                <w:rFonts w:hint="eastAsia" w:ascii="仿宋" w:hAnsi="仿宋" w:eastAsia="仿宋" w:cs="仿宋"/>
                <w:b/>
                <w:bCs/>
                <w:i w:val="0"/>
                <w:iCs w:val="0"/>
                <w:color w:val="262626"/>
                <w:kern w:val="0"/>
                <w:sz w:val="20"/>
                <w:szCs w:val="20"/>
                <w:u w:val="none"/>
                <w:lang w:val="en-US" w:eastAsia="zh-CN" w:bidi="ar"/>
              </w:rPr>
              <w:t>线上理论</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262626"/>
                <w:sz w:val="20"/>
                <w:szCs w:val="20"/>
                <w:u w:val="none"/>
              </w:rPr>
            </w:pPr>
            <w:r>
              <w:rPr>
                <w:rFonts w:hint="eastAsia" w:ascii="仿宋" w:hAnsi="仿宋" w:eastAsia="仿宋" w:cs="仿宋"/>
                <w:b/>
                <w:bCs/>
                <w:i w:val="0"/>
                <w:iCs w:val="0"/>
                <w:color w:val="262626"/>
                <w:kern w:val="0"/>
                <w:sz w:val="20"/>
                <w:szCs w:val="20"/>
                <w:u w:val="none"/>
                <w:lang w:val="en-US" w:eastAsia="zh-CN" w:bidi="ar"/>
              </w:rPr>
              <w:t>第二阶段</w:t>
            </w:r>
            <w:r>
              <w:rPr>
                <w:rFonts w:hint="eastAsia" w:ascii="仿宋" w:hAnsi="仿宋" w:eastAsia="仿宋" w:cs="仿宋"/>
                <w:b/>
                <w:bCs/>
                <w:i w:val="0"/>
                <w:iCs w:val="0"/>
                <w:color w:val="262626"/>
                <w:kern w:val="0"/>
                <w:sz w:val="20"/>
                <w:szCs w:val="20"/>
                <w:u w:val="none"/>
                <w:lang w:val="en-US" w:eastAsia="zh-CN" w:bidi="ar"/>
              </w:rPr>
              <w:br w:type="textWrapping"/>
            </w:r>
            <w:r>
              <w:rPr>
                <w:rFonts w:hint="eastAsia" w:ascii="仿宋" w:hAnsi="仿宋" w:eastAsia="仿宋" w:cs="仿宋"/>
                <w:b/>
                <w:bCs/>
                <w:i w:val="0"/>
                <w:iCs w:val="0"/>
                <w:color w:val="262626"/>
                <w:kern w:val="0"/>
                <w:sz w:val="20"/>
                <w:szCs w:val="20"/>
                <w:u w:val="none"/>
                <w:lang w:val="en-US" w:eastAsia="zh-CN" w:bidi="ar"/>
              </w:rPr>
              <w:t>线下面授（同步线上转播）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262626"/>
                <w:sz w:val="20"/>
                <w:szCs w:val="20"/>
                <w:u w:val="none"/>
              </w:rPr>
            </w:pPr>
            <w:r>
              <w:rPr>
                <w:rFonts w:hint="eastAsia" w:ascii="仿宋" w:hAnsi="仿宋" w:eastAsia="仿宋" w:cs="仿宋"/>
                <w:b/>
                <w:bCs/>
                <w:i w:val="0"/>
                <w:iCs w:val="0"/>
                <w:color w:val="262626"/>
                <w:kern w:val="0"/>
                <w:sz w:val="20"/>
                <w:szCs w:val="20"/>
                <w:u w:val="none"/>
                <w:lang w:val="en-US" w:eastAsia="zh-CN" w:bidi="ar"/>
              </w:rPr>
              <w:t>考试时间</w:t>
            </w:r>
            <w:r>
              <w:rPr>
                <w:rFonts w:hint="eastAsia" w:ascii="仿宋" w:hAnsi="仿宋" w:eastAsia="仿宋" w:cs="仿宋"/>
                <w:b/>
                <w:bCs/>
                <w:i w:val="0"/>
                <w:iCs w:val="0"/>
                <w:color w:val="262626"/>
                <w:kern w:val="0"/>
                <w:sz w:val="20"/>
                <w:szCs w:val="20"/>
                <w:u w:val="none"/>
                <w:lang w:val="en-US" w:eastAsia="zh-CN" w:bidi="ar"/>
              </w:rPr>
              <w:br w:type="textWrapping"/>
            </w:r>
            <w:r>
              <w:rPr>
                <w:rFonts w:hint="eastAsia" w:ascii="仿宋" w:hAnsi="仿宋" w:eastAsia="仿宋" w:cs="仿宋"/>
                <w:b/>
                <w:bCs/>
                <w:i w:val="0"/>
                <w:iCs w:val="0"/>
                <w:color w:val="262626"/>
                <w:kern w:val="0"/>
                <w:sz w:val="20"/>
                <w:szCs w:val="20"/>
                <w:u w:val="none"/>
                <w:lang w:val="en-US" w:eastAsia="zh-CN" w:bidi="ar"/>
              </w:rPr>
              <w:t>线上考试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CCRC-DSO数据安全官</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1月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1月13-14日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1月19-20日（广州）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CCRC-DSO数据安全官</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3月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3月16-17日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3月22-23日（北京）</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3月24日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CCRC-DSO数据安全官</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5月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5月18-19日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5月24-25日（杭州）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CCRC-DSA数据安全评估师</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2月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2月25-26日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3月2-3日（上海）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3月4日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CCRC-DSA数据安全评估师</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4月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4月20-21日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4月26-27日（深圳）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CCRC-DSA数据安全评估师</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6月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6月15-16日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Style w:val="25"/>
                <w:sz w:val="20"/>
                <w:szCs w:val="20"/>
                <w:lang w:val="en-US" w:eastAsia="zh-CN" w:bidi="ar"/>
              </w:rPr>
              <w:t>6月21-22日（北京）</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62626"/>
                <w:sz w:val="20"/>
                <w:szCs w:val="20"/>
                <w:u w:val="none"/>
              </w:rPr>
            </w:pPr>
            <w:r>
              <w:rPr>
                <w:rFonts w:hint="eastAsia" w:ascii="仿宋" w:hAnsi="仿宋" w:eastAsia="仿宋" w:cs="仿宋"/>
                <w:i w:val="0"/>
                <w:iCs w:val="0"/>
                <w:color w:val="262626"/>
                <w:kern w:val="0"/>
                <w:sz w:val="20"/>
                <w:szCs w:val="20"/>
                <w:u w:val="none"/>
                <w:lang w:val="en-US" w:eastAsia="zh-CN" w:bidi="ar"/>
              </w:rPr>
              <w:t>6月23日</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Style w:val="14"/>
          <w:rFonts w:hint="eastAsia" w:asciiTheme="minorEastAsia" w:hAnsiTheme="minorEastAsia" w:eastAsiaTheme="minorEastAsia" w:cstheme="minorEastAsia"/>
          <w:sz w:val="21"/>
          <w:szCs w:val="21"/>
        </w:rPr>
        <w:t>　　五、培训及认证费用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CCRC-DSO：8600元/人（含培训费、资料费、考试费、认证费）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CCRC-DSA：8800元/人(含培训费、资料费、考试费、认证费)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Style w:val="14"/>
          <w:rFonts w:hint="eastAsia" w:asciiTheme="minorEastAsia" w:hAnsiTheme="minorEastAsia" w:eastAsiaTheme="minorEastAsia" w:cstheme="minorEastAsia"/>
          <w:sz w:val="21"/>
          <w:szCs w:val="21"/>
        </w:rPr>
        <w:t>六、证书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考试通过后，学员将获得中国网络安全审查技术与认证中心颁发的CCRC-DSO、CCRC-DSA认证证书：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drawing>
          <wp:inline distT="0" distB="0" distL="114300" distR="114300">
            <wp:extent cx="2566035" cy="3558540"/>
            <wp:effectExtent l="0" t="0" r="1206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66035" cy="3558540"/>
                    </a:xfrm>
                    <a:prstGeom prst="rect">
                      <a:avLst/>
                    </a:prstGeom>
                    <a:noFill/>
                    <a:ln>
                      <a:noFill/>
                    </a:ln>
                  </pic:spPr>
                </pic:pic>
              </a:graphicData>
            </a:graphic>
          </wp:inline>
        </w:drawing>
      </w:r>
      <w:r>
        <w:drawing>
          <wp:inline distT="0" distB="0" distL="114300" distR="114300">
            <wp:extent cx="2404110" cy="3604895"/>
            <wp:effectExtent l="0" t="0" r="889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404110" cy="3604895"/>
                    </a:xfrm>
                    <a:prstGeom prst="rect">
                      <a:avLst/>
                    </a:prstGeom>
                    <a:noFill/>
                    <a:ln>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Style w:val="14"/>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Style w:val="14"/>
          <w:rFonts w:hint="eastAsia" w:asciiTheme="minorEastAsia" w:hAnsiTheme="minorEastAsia" w:eastAsiaTheme="minorEastAsia" w:cstheme="minorEastAsia"/>
          <w:sz w:val="21"/>
          <w:szCs w:val="21"/>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sz w:val="21"/>
          <w:szCs w:val="21"/>
        </w:rPr>
      </w:pPr>
      <w:r>
        <w:rPr>
          <w:rStyle w:val="14"/>
          <w:rFonts w:hint="eastAsia" w:asciiTheme="minorEastAsia" w:hAnsiTheme="minorEastAsia" w:eastAsiaTheme="minorEastAsia" w:cstheme="minorEastAsia"/>
          <w:sz w:val="21"/>
          <w:szCs w:val="21"/>
        </w:rPr>
        <w:t>七、报名流程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请将填写完整的报名回执（word版）、培训考试费用汇款凭证及报名所需资料</w:t>
      </w:r>
      <w:r>
        <w:rPr>
          <w:rFonts w:hint="eastAsia" w:asciiTheme="minorEastAsia" w:hAnsiTheme="minorEastAsia" w:cstheme="minorEastAsia"/>
          <w:sz w:val="21"/>
          <w:szCs w:val="21"/>
          <w:lang w:val="en-US" w:eastAsia="zh-CN"/>
        </w:rPr>
        <w:t>交</w:t>
      </w:r>
      <w:r>
        <w:rPr>
          <w:rFonts w:hint="eastAsia" w:asciiTheme="minorEastAsia" w:hAnsiTheme="minorEastAsia" w:eastAsiaTheme="minorEastAsia" w:cstheme="minorEastAsia"/>
          <w:sz w:val="21"/>
          <w:szCs w:val="21"/>
        </w:rPr>
        <w:t>至</w:t>
      </w:r>
      <w:r>
        <w:rPr>
          <w:rFonts w:hint="eastAsia" w:asciiTheme="minorEastAsia" w:hAnsiTheme="minorEastAsia" w:cstheme="minorEastAsia"/>
          <w:sz w:val="21"/>
          <w:szCs w:val="21"/>
          <w:lang w:val="en-US" w:eastAsia="zh-CN"/>
        </w:rPr>
        <w:t>报考机构班务老师处</w:t>
      </w:r>
      <w:r>
        <w:rPr>
          <w:rFonts w:hint="eastAsia" w:asciiTheme="minorEastAsia" w:hAnsiTheme="minorEastAsia" w:eastAsiaTheme="minorEastAsia" w:cstheme="minorEastAsia"/>
          <w:sz w:val="21"/>
          <w:szCs w:val="21"/>
        </w:rPr>
        <w:t>，并注明：单位简称+认证名称+姓名。如需开具增值税专用发票，请将经单位财务核对后的开票信息准确填写在报名回执中。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汇款单位</w:t>
      </w:r>
      <w:r>
        <w:rPr>
          <w:rFonts w:hint="eastAsia" w:asciiTheme="minorEastAsia" w:hAnsiTheme="minorEastAsia" w:eastAsiaTheme="minorEastAsia" w:cstheme="minorEastAsia"/>
          <w:sz w:val="21"/>
          <w:szCs w:val="21"/>
        </w:rPr>
        <w:t>：广东省网络空间安全协会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开户行：中国工商银行广州吉祥支行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账号：3602072509200098077</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57" w:afterLines="50" w:afterAutospacing="0" w:line="360" w:lineRule="auto"/>
        <w:ind w:left="0" w:right="0" w:firstLine="422" w:firstLineChars="200"/>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420" w:firstLineChars="20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招生老师： 陈菊珍 15989296453</w:t>
      </w:r>
      <w:r>
        <w:rPr>
          <w:rFonts w:hint="eastAsia" w:asciiTheme="minorEastAsia" w:hAnsiTheme="minorEastAsia" w:cstheme="minorEastAsia"/>
          <w:kern w:val="0"/>
          <w:sz w:val="21"/>
          <w:szCs w:val="21"/>
          <w:lang w:val="en-US" w:eastAsia="zh-CN" w:bidi="ar"/>
        </w:rPr>
        <w:t xml:space="preserve">  </w:t>
      </w:r>
      <w:r>
        <w:rPr>
          <w:rFonts w:hint="eastAsia" w:asciiTheme="minorEastAsia" w:hAnsiTheme="minorEastAsia" w:eastAsiaTheme="minorEastAsia" w:cstheme="minorEastAsia"/>
          <w:kern w:val="0"/>
          <w:sz w:val="21"/>
          <w:szCs w:val="21"/>
          <w:lang w:val="en-US" w:eastAsia="zh-CN" w:bidi="ar"/>
        </w:rPr>
        <w:t>陈美云 18688452239</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both"/>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         </w:t>
      </w:r>
      <w:r>
        <w:rPr>
          <w:rFonts w:hint="eastAsia" w:asciiTheme="minorEastAsia" w:hAnsiTheme="minorEastAsia" w:cstheme="minorEastAsia"/>
          <w:kern w:val="0"/>
          <w:sz w:val="21"/>
          <w:szCs w:val="21"/>
          <w:lang w:val="en-US" w:eastAsia="zh-CN" w:bidi="ar"/>
        </w:rPr>
        <w:t xml:space="preserve"> </w:t>
      </w:r>
      <w:r>
        <w:rPr>
          <w:rFonts w:hint="eastAsia" w:asciiTheme="minorEastAsia" w:hAnsiTheme="minorEastAsia" w:eastAsiaTheme="minorEastAsia" w:cstheme="minorEastAsia"/>
          <w:kern w:val="0"/>
          <w:sz w:val="21"/>
          <w:szCs w:val="21"/>
          <w:lang w:val="en-US" w:eastAsia="zh-CN" w:bidi="ar"/>
        </w:rPr>
        <w:t>冯咏谊 15360521368</w:t>
      </w:r>
      <w:r>
        <w:rPr>
          <w:rFonts w:hint="eastAsia" w:asciiTheme="minorEastAsia" w:hAnsiTheme="minorEastAsia" w:cstheme="minorEastAsia"/>
          <w:kern w:val="0"/>
          <w:sz w:val="21"/>
          <w:szCs w:val="21"/>
          <w:lang w:val="en-US" w:eastAsia="zh-CN" w:bidi="ar"/>
        </w:rPr>
        <w:t xml:space="preserve">  </w:t>
      </w:r>
      <w:r>
        <w:rPr>
          <w:rFonts w:hint="eastAsia" w:asciiTheme="minorEastAsia" w:hAnsiTheme="minorEastAsia" w:eastAsiaTheme="minorEastAsia" w:cstheme="minorEastAsia"/>
          <w:kern w:val="0"/>
          <w:sz w:val="21"/>
          <w:szCs w:val="21"/>
          <w:lang w:val="en-US" w:eastAsia="zh-CN" w:bidi="ar"/>
        </w:rPr>
        <w:t>李</w:t>
      </w:r>
      <w:r>
        <w:rPr>
          <w:rFonts w:hint="eastAsia" w:asciiTheme="minorEastAsia" w:hAnsiTheme="minorEastAsia" w:cstheme="minorEastAsia"/>
          <w:kern w:val="0"/>
          <w:sz w:val="21"/>
          <w:szCs w:val="21"/>
          <w:lang w:val="en-US" w:eastAsia="zh-CN" w:bidi="ar"/>
        </w:rPr>
        <w:t xml:space="preserve">  </w:t>
      </w:r>
      <w:r>
        <w:rPr>
          <w:rFonts w:hint="eastAsia" w:asciiTheme="minorEastAsia" w:hAnsiTheme="minorEastAsia" w:eastAsiaTheme="minorEastAsia" w:cstheme="minorEastAsia"/>
          <w:kern w:val="0"/>
          <w:sz w:val="21"/>
          <w:szCs w:val="21"/>
          <w:lang w:val="en-US" w:eastAsia="zh-CN" w:bidi="ar"/>
        </w:rPr>
        <w:t>林 13822207641</w:t>
      </w:r>
    </w:p>
    <w:p>
      <w:pPr>
        <w:autoSpaceDE/>
        <w:autoSpaceDN/>
        <w:adjustRightInd w:val="0"/>
        <w:snapToGrid w:val="0"/>
        <w:spacing w:line="360" w:lineRule="auto"/>
        <w:ind w:firstLine="420" w:firstLineChars="200"/>
        <w:jc w:val="both"/>
        <w:rPr>
          <w:rFonts w:hint="eastAsia" w:asciiTheme="minorEastAsia" w:hAnsi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培训负责人：成老师15360402627</w:t>
      </w:r>
      <w:r>
        <w:rPr>
          <w:rFonts w:hint="eastAsia" w:asciiTheme="minorEastAsia" w:hAnsiTheme="minorEastAsia" w:cstheme="minorEastAsia"/>
          <w:kern w:val="0"/>
          <w:sz w:val="21"/>
          <w:szCs w:val="21"/>
          <w:lang w:val="en-US" w:eastAsia="zh-CN" w:bidi="ar"/>
        </w:rPr>
        <w:t xml:space="preserve">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Chars="200" w:right="0" w:rightChars="0"/>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地址：广州市越秀区环市东路326号亚洲国际大酒店19楼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附件：1.课程大纲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1054" w:firstLineChars="500"/>
        <w:textAlignment w:val="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报名回执</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right="0" w:rightChars="0"/>
        <w:jc w:val="left"/>
        <w:textAlignment w:val="auto"/>
        <w:rPr>
          <w:rFonts w:hint="eastAsia" w:asciiTheme="minorEastAsia" w:hAnsiTheme="minorEastAsia" w:eastAsiaTheme="minorEastAsia" w:cstheme="minorEastAsia"/>
          <w:b/>
          <w:bCs/>
          <w:sz w:val="21"/>
          <w:szCs w:val="21"/>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广东省网络空间安全协会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2023年12月18日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right="0" w:rightChars="0"/>
        <w:jc w:val="left"/>
        <w:textAlignment w:val="auto"/>
        <w:rPr>
          <w:rFonts w:hint="eastAsia" w:asciiTheme="minorEastAsia" w:hAnsiTheme="minorEastAsia" w:eastAsiaTheme="minorEastAsia" w:cstheme="minorEastAsia"/>
          <w:b/>
          <w:bCs/>
          <w:sz w:val="21"/>
          <w:szCs w:val="21"/>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right="0" w:rightChars="0"/>
        <w:jc w:val="left"/>
        <w:textAlignment w:val="auto"/>
        <w:rPr>
          <w:rFonts w:hint="eastAsia" w:asciiTheme="minorEastAsia" w:hAnsiTheme="minorEastAsia" w:eastAsiaTheme="minorEastAsia" w:cstheme="minorEastAsia"/>
          <w:b/>
          <w:bCs/>
          <w:sz w:val="21"/>
          <w:szCs w:val="21"/>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b/>
          <w:bCs/>
          <w:sz w:val="21"/>
          <w:szCs w:val="21"/>
        </w:rPr>
      </w:pPr>
      <w:bookmarkStart w:id="0" w:name="正文"/>
      <w:r>
        <w:rPr>
          <w:rFonts w:hint="eastAsia" w:asciiTheme="minorEastAsia" w:hAnsiTheme="minorEastAsia" w:eastAsiaTheme="minorEastAsia" w:cstheme="minorEastAsia"/>
          <w:b/>
          <w:bCs/>
          <w:sz w:val="21"/>
          <w:szCs w:val="21"/>
        </w:rPr>
        <w:t>附件1</w:t>
      </w:r>
    </w:p>
    <w:p>
      <w:pPr>
        <w:pStyle w:val="2"/>
      </w:pPr>
      <w:r>
        <w:rPr>
          <w:rFonts w:hint="eastAsia"/>
        </w:rPr>
        <w:t>数据安全官（C</w:t>
      </w:r>
      <w:r>
        <w:t>CRC-DSO</w:t>
      </w:r>
      <w:r>
        <w:rPr>
          <w:rFonts w:hint="eastAsia"/>
        </w:rPr>
        <w:t>）课程大纲</w:t>
      </w:r>
    </w:p>
    <w:tbl>
      <w:tblPr>
        <w:tblStyle w:val="12"/>
        <w:tblW w:w="946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583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时间</w:t>
            </w:r>
          </w:p>
        </w:tc>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pPr>
            <w:r>
              <w:rPr>
                <w:rFonts w:hint="eastAsia" w:ascii="仿宋" w:hAnsi="仿宋" w:eastAsia="仿宋" w:cs="仿宋"/>
                <w:b w:val="0"/>
                <w:bCs w:val="0"/>
                <w:color w:val="404040" w:themeColor="text1" w:themeTint="BF"/>
                <w:kern w:val="0"/>
                <w:sz w:val="21"/>
                <w:szCs w:val="21"/>
                <w:lang w:eastAsia="zh-Hans" w:bidi="ar"/>
                <w14:textFill>
                  <w14:solidFill>
                    <w14:schemeClr w14:val="tx1">
                      <w14:lumMod w14:val="75000"/>
                      <w14:lumOff w14:val="25000"/>
                    </w14:schemeClr>
                  </w14:solidFill>
                </w14:textFill>
              </w:rPr>
              <w:t>章节</w:t>
            </w:r>
          </w:p>
        </w:tc>
        <w:tc>
          <w:tcPr>
            <w:tcW w:w="5832" w:type="dxa"/>
            <w:shd w:val="clear" w:color="auto" w:fill="auto"/>
            <w:vAlign w:val="center"/>
          </w:tcPr>
          <w:p>
            <w:pPr>
              <w:widowControl/>
              <w:jc w:val="center"/>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课程主题</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64" w:type="dxa"/>
            <w:gridSpan w:val="4"/>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第一天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default"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w:t>
            </w:r>
            <w:r>
              <w:rPr>
                <w:rFonts w:hint="default" w:ascii="仿宋" w:hAnsi="仿宋" w:eastAsia="仿宋" w:cs="仿宋"/>
                <w:b w:val="0"/>
                <w:bCs w:val="0"/>
                <w:color w:val="262626" w:themeColor="text1" w:themeTint="D9"/>
                <w:kern w:val="0"/>
                <w:sz w:val="22"/>
                <w:szCs w:val="22"/>
                <w:lang w:eastAsia="zh-Hans" w:bidi="ar"/>
                <w14:textFill>
                  <w14:solidFill>
                    <w14:schemeClr w14:val="tx1">
                      <w14:lumMod w14:val="85000"/>
                      <w14:lumOff w14:val="15000"/>
                    </w14:schemeClr>
                  </w14:solidFill>
                </w14:textFill>
              </w:rPr>
              <w:t>5</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p>
        </w:tc>
        <w:tc>
          <w:tcPr>
            <w:tcW w:w="5832"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课程开班</w:t>
            </w:r>
          </w:p>
        </w:tc>
        <w:tc>
          <w:tcPr>
            <w:tcW w:w="142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default"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2</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态势</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篇</w:t>
            </w:r>
          </w:p>
        </w:tc>
        <w:tc>
          <w:tcPr>
            <w:tcW w:w="5832" w:type="dxa"/>
            <w:shd w:val="clear" w:color="auto" w:fill="auto"/>
            <w:vAlign w:val="center"/>
          </w:tcPr>
          <w:p>
            <w:pPr>
              <w:widowControl/>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第一课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：《数据安全定位与态势分析》</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04" w:type="dxa"/>
            <w:shd w:val="clear" w:color="auto" w:fill="auto"/>
            <w:vAlign w:val="center"/>
          </w:tcPr>
          <w:p>
            <w:pPr>
              <w:widowControl/>
              <w:jc w:val="center"/>
              <w:rPr>
                <w:rFonts w:hint="eastAsia" w:ascii="仿宋" w:hAnsi="仿宋" w:eastAsia="仿宋" w:cs="仿宋"/>
                <w:b w:val="0"/>
                <w:bCs w:val="0"/>
                <w:sz w:val="22"/>
                <w:szCs w:val="22"/>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sz w:val="22"/>
                <w:szCs w:val="22"/>
                <w:lang w:val="en-US" w:eastAsia="zh-CN"/>
              </w:rPr>
              <w:t>治理篇</w:t>
            </w:r>
          </w:p>
        </w:tc>
        <w:tc>
          <w:tcPr>
            <w:tcW w:w="5832" w:type="dxa"/>
            <w:shd w:val="clear" w:color="auto" w:fill="auto"/>
            <w:vAlign w:val="center"/>
          </w:tcPr>
          <w:p>
            <w:pPr>
              <w:widowControl/>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二</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sz w:val="22"/>
                <w:szCs w:val="22"/>
              </w:rPr>
              <w:t>企业数据安全治理框架、流程与路径》</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64" w:type="dxa"/>
            <w:gridSpan w:val="4"/>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标准篇</w:t>
            </w:r>
          </w:p>
        </w:tc>
        <w:tc>
          <w:tcPr>
            <w:tcW w:w="5832" w:type="dxa"/>
            <w:shd w:val="clear" w:color="auto" w:fill="auto"/>
            <w:vAlign w:val="center"/>
          </w:tcPr>
          <w:p>
            <w:pPr>
              <w:widowControl/>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第三课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sz w:val="22"/>
                <w:szCs w:val="22"/>
              </w:rPr>
              <w:t>数据安全相关标准解读》</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04" w:type="dxa"/>
            <w:shd w:val="clear" w:color="auto" w:fill="auto"/>
            <w:vAlign w:val="center"/>
          </w:tcPr>
          <w:p>
            <w:pPr>
              <w:widowControl/>
              <w:jc w:val="center"/>
              <w:rPr>
                <w:rFonts w:hint="eastAsia" w:ascii="仿宋" w:hAnsi="仿宋" w:eastAsia="仿宋" w:cs="仿宋"/>
                <w:b w:val="0"/>
                <w:bCs w:val="0"/>
                <w:sz w:val="22"/>
                <w:szCs w:val="22"/>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sz w:val="22"/>
                <w:szCs w:val="22"/>
              </w:rPr>
              <w:t>管理</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篇</w:t>
            </w:r>
          </w:p>
        </w:tc>
        <w:tc>
          <w:tcPr>
            <w:tcW w:w="5832" w:type="dxa"/>
            <w:shd w:val="clear" w:color="auto" w:fill="auto"/>
            <w:vAlign w:val="center"/>
          </w:tcPr>
          <w:p>
            <w:pPr>
              <w:widowControl/>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第四课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sz w:val="22"/>
                <w:szCs w:val="22"/>
              </w:rPr>
              <w:t>数据安全管理体系框架、流程与路径》</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464" w:type="dxa"/>
            <w:gridSpan w:val="4"/>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第三天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sz w:val="22"/>
                <w:szCs w:val="22"/>
              </w:rPr>
              <w:t>合规</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篇</w:t>
            </w:r>
          </w:p>
        </w:tc>
        <w:tc>
          <w:tcPr>
            <w:tcW w:w="5832"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五</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sz w:val="22"/>
                <w:szCs w:val="22"/>
              </w:rPr>
              <w:t>《数据合规立法、监管要求与典型合规场景</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eastAsia="zh-Hans"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sz w:val="22"/>
                <w:szCs w:val="22"/>
                <w14:textFill>
                  <w14:solidFill>
                    <w14:schemeClr w14:val="tx1">
                      <w14:lumMod w14:val="85000"/>
                      <w14:lumOff w14:val="15000"/>
                    </w14:schemeClr>
                  </w14:solidFill>
                </w14:textFill>
              </w:rPr>
              <w:t>跨境</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篇</w:t>
            </w:r>
          </w:p>
        </w:tc>
        <w:tc>
          <w:tcPr>
            <w:tcW w:w="5832"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六</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sz w:val="22"/>
                <w:szCs w:val="22"/>
              </w:rPr>
              <w:t>《数据出境安全及合规实践》</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464" w:type="dxa"/>
            <w:gridSpan w:val="4"/>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第四天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技术篇</w:t>
            </w:r>
          </w:p>
        </w:tc>
        <w:tc>
          <w:tcPr>
            <w:tcW w:w="5832"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七</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数据安全技术概览与全生命周期防护》</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理论）</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eastAsia="zh-Hans"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4" w:type="dxa"/>
            <w:shd w:val="clear" w:color="auto" w:fill="auto"/>
            <w:vAlign w:val="center"/>
          </w:tcPr>
          <w:p>
            <w:pPr>
              <w:widowControl/>
              <w:jc w:val="cente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3</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0</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技术篇</w:t>
            </w:r>
          </w:p>
        </w:tc>
        <w:tc>
          <w:tcPr>
            <w:tcW w:w="5832" w:type="dxa"/>
            <w:shd w:val="clear" w:color="auto" w:fill="auto"/>
            <w:vAlign w:val="center"/>
          </w:tcPr>
          <w:p>
            <w:pPr>
              <w:widowControl/>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第</w:t>
            </w: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七</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课</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bidi="ar"/>
                <w14:textFill>
                  <w14:solidFill>
                    <w14:schemeClr w14:val="tx1">
                      <w14:lumMod w14:val="85000"/>
                      <w14:lumOff w14:val="15000"/>
                    </w14:schemeClr>
                  </w14:solidFill>
                </w14:textFill>
              </w:rPr>
              <w:t>数据安全技术概览与全生命周期防护》</w:t>
            </w:r>
            <w:r>
              <w:rPr>
                <w:rFonts w:hint="eastAsia" w:ascii="仿宋" w:hAnsi="仿宋" w:eastAsia="仿宋" w:cs="仿宋"/>
                <w:b w:val="0"/>
                <w:bCs w:val="0"/>
                <w:color w:val="262626" w:themeColor="text1" w:themeTint="D9"/>
                <w:kern w:val="0"/>
                <w:sz w:val="22"/>
                <w:szCs w:val="22"/>
                <w:lang w:eastAsia="zh-CN" w:bidi="ar"/>
                <w14:textFill>
                  <w14:solidFill>
                    <w14:schemeClr w14:val="tx1">
                      <w14:lumMod w14:val="85000"/>
                      <w14:lumOff w14:val="15000"/>
                    </w14:schemeClr>
                  </w14:solidFill>
                </w14:textFill>
              </w:rPr>
              <w:t>（</w:t>
            </w: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演练）</w:t>
            </w:r>
          </w:p>
        </w:tc>
        <w:tc>
          <w:tcPr>
            <w:tcW w:w="1424" w:type="dxa"/>
            <w:shd w:val="clear" w:color="auto" w:fill="auto"/>
            <w:vAlign w:val="center"/>
          </w:tcPr>
          <w:p>
            <w:pPr>
              <w:widowControl/>
              <w:jc w:val="center"/>
              <w:rPr>
                <w:rFonts w:hint="default"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464" w:type="dxa"/>
            <w:gridSpan w:val="4"/>
            <w:shd w:val="clear" w:color="auto" w:fill="auto"/>
            <w:vAlign w:val="center"/>
          </w:tcPr>
          <w:p>
            <w:pPr>
              <w:widowControl/>
              <w:jc w:val="center"/>
              <w:rPr>
                <w:rFonts w:hint="eastAsia" w:ascii="仿宋" w:hAnsi="仿宋" w:eastAsia="仿宋" w:cs="仿宋"/>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CN" w:bidi="ar"/>
                <w14:textFill>
                  <w14:solidFill>
                    <w14:schemeClr w14:val="tx1">
                      <w14:lumMod w14:val="85000"/>
                      <w14:lumOff w14:val="15000"/>
                    </w14:schemeClr>
                  </w14:solidFill>
                </w14:textFill>
              </w:rPr>
              <w:t>第五天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04" w:type="dxa"/>
            <w:shd w:val="clear" w:color="auto" w:fill="auto"/>
            <w:vAlign w:val="center"/>
          </w:tcPr>
          <w:p>
            <w:pPr>
              <w:widowControl/>
              <w:rPr>
                <w:rFonts w:hint="eastAsia" w:ascii="仿宋" w:hAnsi="仿宋" w:eastAsia="仿宋" w:cs="仿宋"/>
                <w:sz w:val="22"/>
                <w:szCs w:val="22"/>
              </w:rPr>
            </w:pPr>
            <w:r>
              <w:rPr>
                <w:rFonts w:hint="default" w:ascii="仿宋" w:hAnsi="仿宋" w:eastAsia="仿宋" w:cs="仿宋"/>
                <w:color w:val="262626" w:themeColor="text1" w:themeTint="D9"/>
                <w:kern w:val="0"/>
                <w:sz w:val="22"/>
                <w:szCs w:val="22"/>
                <w:lang w:bidi="ar"/>
                <w14:textFill>
                  <w14:solidFill>
                    <w14:schemeClr w14:val="tx1">
                      <w14:lumMod w14:val="85000"/>
                      <w14:lumOff w14:val="15000"/>
                    </w14:schemeClr>
                  </w14:solidFill>
                </w14:textFill>
              </w:rPr>
              <w:t>1</w:t>
            </w:r>
            <w:r>
              <w:rPr>
                <w:rFonts w:hint="eastAsia" w:ascii="仿宋" w:hAnsi="仿宋" w:eastAsia="仿宋" w:cs="仿宋"/>
                <w:color w:val="262626" w:themeColor="text1" w:themeTint="D9"/>
                <w:kern w:val="0"/>
                <w:sz w:val="22"/>
                <w:szCs w:val="22"/>
                <w:lang w:val="en-US" w:eastAsia="zh-Hans" w:bidi="ar"/>
                <w14:textFill>
                  <w14:solidFill>
                    <w14:schemeClr w14:val="tx1">
                      <w14:lumMod w14:val="85000"/>
                      <w14:lumOff w14:val="15000"/>
                    </w14:schemeClr>
                  </w14:solidFill>
                </w14:textFill>
              </w:rPr>
              <w:t>.</w:t>
            </w:r>
            <w:r>
              <w:rPr>
                <w:rFonts w:hint="default" w:ascii="仿宋" w:hAnsi="仿宋" w:eastAsia="仿宋" w:cs="仿宋"/>
                <w:color w:val="262626" w:themeColor="text1" w:themeTint="D9"/>
                <w:kern w:val="0"/>
                <w:sz w:val="22"/>
                <w:szCs w:val="22"/>
                <w:lang w:eastAsia="zh-Hans" w:bidi="ar"/>
                <w14:textFill>
                  <w14:solidFill>
                    <w14:schemeClr w14:val="tx1">
                      <w14:lumMod w14:val="85000"/>
                      <w14:lumOff w14:val="15000"/>
                    </w14:schemeClr>
                  </w14:solidFill>
                </w14:textFill>
              </w:rPr>
              <w:t>5</w:t>
            </w:r>
            <w:r>
              <w:rPr>
                <w:rFonts w:hint="eastAsia" w:ascii="仿宋" w:hAnsi="仿宋" w:eastAsia="仿宋" w:cs="仿宋"/>
                <w:color w:val="262626" w:themeColor="text1" w:themeTint="D9"/>
                <w:kern w:val="0"/>
                <w:sz w:val="22"/>
                <w:szCs w:val="22"/>
                <w:lang w:bidi="ar"/>
                <w14:textFill>
                  <w14:solidFill>
                    <w14:schemeClr w14:val="tx1">
                      <w14:lumMod w14:val="85000"/>
                      <w14:lumOff w14:val="15000"/>
                    </w14:schemeClr>
                  </w14:solidFill>
                </w14:textFill>
              </w:rPr>
              <w:t>小时</w:t>
            </w:r>
          </w:p>
        </w:tc>
        <w:tc>
          <w:tcPr>
            <w:tcW w:w="1104" w:type="dxa"/>
            <w:shd w:val="clear" w:color="auto" w:fill="auto"/>
            <w:vAlign w:val="center"/>
          </w:tcPr>
          <w:p>
            <w:pPr>
              <w:widowControl/>
              <w:rPr>
                <w:rFonts w:ascii="仿宋" w:hAnsi="仿宋" w:eastAsia="仿宋" w:cs="仿宋"/>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b w:val="0"/>
                <w:bCs w:val="0"/>
                <w:color w:val="262626" w:themeColor="text1" w:themeTint="D9"/>
                <w:kern w:val="0"/>
                <w:sz w:val="22"/>
                <w:szCs w:val="22"/>
                <w:lang w:val="en-US" w:eastAsia="zh-Hans" w:bidi="ar"/>
                <w14:textFill>
                  <w14:solidFill>
                    <w14:schemeClr w14:val="tx1">
                      <w14:lumMod w14:val="85000"/>
                      <w14:lumOff w14:val="15000"/>
                    </w14:schemeClr>
                  </w14:solidFill>
                </w14:textFill>
              </w:rPr>
              <w:t>考试</w:t>
            </w:r>
          </w:p>
        </w:tc>
        <w:tc>
          <w:tcPr>
            <w:tcW w:w="5832" w:type="dxa"/>
            <w:shd w:val="clear" w:color="auto" w:fill="auto"/>
            <w:vAlign w:val="center"/>
          </w:tcPr>
          <w:p>
            <w:pPr>
              <w:widowControl/>
              <w:rPr>
                <w:rFonts w:ascii="仿宋" w:hAnsi="仿宋" w:eastAsia="仿宋" w:cs="仿宋"/>
                <w:color w:val="262626" w:themeColor="text1" w:themeTint="D9"/>
                <w:kern w:val="0"/>
                <w:sz w:val="22"/>
                <w:szCs w:val="22"/>
                <w:lang w:bidi="ar"/>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22"/>
                <w:szCs w:val="22"/>
                <w:lang w:bidi="ar"/>
                <w14:textFill>
                  <w14:solidFill>
                    <w14:schemeClr w14:val="tx1">
                      <w14:lumMod w14:val="85000"/>
                      <w14:lumOff w14:val="15000"/>
                    </w14:schemeClr>
                  </w14:solidFill>
                </w14:textFill>
              </w:rPr>
              <w:t>CCRC-DSO数据安全官认证考试</w:t>
            </w:r>
          </w:p>
        </w:tc>
        <w:tc>
          <w:tcPr>
            <w:tcW w:w="1424" w:type="dxa"/>
            <w:shd w:val="clear" w:color="auto" w:fill="auto"/>
            <w:vAlign w:val="center"/>
          </w:tcPr>
          <w:p>
            <w:pPr>
              <w:widowControl/>
              <w:jc w:val="center"/>
              <w:rPr>
                <w:rFonts w:hint="default" w:ascii="仿宋" w:hAnsi="仿宋" w:eastAsia="仿宋" w:cs="仿宋"/>
                <w:color w:val="262626" w:themeColor="text1" w:themeTint="D9"/>
                <w:kern w:val="0"/>
                <w:sz w:val="22"/>
                <w:szCs w:val="22"/>
                <w:lang w:val="en-US" w:eastAsia="zh-CN" w:bidi="ar"/>
                <w14:textFill>
                  <w14:solidFill>
                    <w14:schemeClr w14:val="tx1">
                      <w14:lumMod w14:val="85000"/>
                      <w14:lumOff w14:val="15000"/>
                    </w14:schemeClr>
                  </w14:solidFill>
                </w14:textFill>
              </w:rPr>
            </w:pPr>
            <w:r>
              <w:rPr>
                <w:rFonts w:hint="eastAsia" w:ascii="仿宋" w:hAnsi="仿宋" w:eastAsia="仿宋" w:cs="仿宋"/>
                <w:color w:val="262626" w:themeColor="text1" w:themeTint="D9"/>
                <w:kern w:val="0"/>
                <w:sz w:val="22"/>
                <w:szCs w:val="22"/>
                <w:lang w:val="en-US" w:eastAsia="zh-CN" w:bidi="ar"/>
                <w14:textFill>
                  <w14:solidFill>
                    <w14:schemeClr w14:val="tx1">
                      <w14:lumMod w14:val="85000"/>
                      <w14:lumOff w14:val="15000"/>
                    </w14:schemeClr>
                  </w14:solidFill>
                </w14:textFill>
              </w:rPr>
              <w:t>线上</w:t>
            </w:r>
          </w:p>
        </w:tc>
      </w:tr>
    </w:tbl>
    <w:p>
      <w:pPr>
        <w:spacing w:line="320" w:lineRule="exact"/>
        <w:jc w:val="both"/>
        <w:rPr>
          <w:rFonts w:ascii="仿宋" w:hAnsi="仿宋" w:eastAsia="仿宋" w:cs="微软雅黑"/>
          <w:color w:val="000000" w:themeColor="text1"/>
          <w:kern w:val="0"/>
          <w:sz w:val="24"/>
          <w14:textFill>
            <w14:solidFill>
              <w14:schemeClr w14:val="tx1"/>
            </w14:solidFill>
          </w14:textFill>
        </w:rPr>
      </w:pPr>
      <w:r>
        <w:rPr>
          <w:rFonts w:hint="eastAsia" w:ascii="仿宋" w:hAnsi="仿宋" w:eastAsia="仿宋" w:cs="微软雅黑"/>
          <w:color w:val="000000" w:themeColor="text1"/>
          <w:kern w:val="0"/>
          <w:sz w:val="24"/>
          <w14:textFill>
            <w14:solidFill>
              <w14:schemeClr w14:val="tx1"/>
            </w14:solidFill>
          </w14:textFill>
        </w:rPr>
        <w:t>注：最终授课顺序可能会有细微调整。</w:t>
      </w:r>
    </w:p>
    <w:p>
      <w:pPr>
        <w:shd w:val="clear" w:color="auto" w:fill="FFFFFF"/>
        <w:adjustRightInd w:val="0"/>
        <w:snapToGrid w:val="0"/>
        <w:spacing w:line="360" w:lineRule="auto"/>
        <w:rPr>
          <w:rFonts w:ascii="仿宋" w:hAnsi="仿宋" w:eastAsia="仿宋" w:cs="微软雅黑"/>
          <w:color w:val="000000" w:themeColor="text1"/>
          <w:kern w:val="0"/>
          <w:sz w:val="24"/>
          <w14:textFill>
            <w14:solidFill>
              <w14:schemeClr w14:val="tx1"/>
            </w14:solidFill>
          </w14:textFill>
        </w:rPr>
      </w:pPr>
    </w:p>
    <w:p>
      <w:pPr>
        <w:shd w:val="clear" w:color="auto" w:fill="FFFFFF"/>
        <w:adjustRightInd w:val="0"/>
        <w:snapToGrid w:val="0"/>
        <w:spacing w:line="360" w:lineRule="auto"/>
        <w:rPr>
          <w:rFonts w:ascii="仿宋" w:hAnsi="仿宋" w:eastAsia="仿宋" w:cs="仿宋"/>
          <w:sz w:val="32"/>
          <w:szCs w:val="32"/>
        </w:rPr>
      </w:pPr>
    </w:p>
    <w:p>
      <w:pPr>
        <w:shd w:val="clear" w:color="auto" w:fill="FFFFFF"/>
        <w:adjustRightInd w:val="0"/>
        <w:snapToGrid w:val="0"/>
        <w:spacing w:line="360" w:lineRule="auto"/>
        <w:rPr>
          <w:rFonts w:ascii="仿宋" w:hAnsi="仿宋" w:eastAsia="仿宋" w:cs="仿宋"/>
          <w:sz w:val="32"/>
          <w:szCs w:val="32"/>
        </w:rPr>
      </w:pPr>
    </w:p>
    <w:p>
      <w:pPr>
        <w:shd w:val="clear" w:color="auto" w:fill="FFFFFF"/>
        <w:adjustRightInd w:val="0"/>
        <w:snapToGrid w:val="0"/>
        <w:spacing w:line="360" w:lineRule="auto"/>
        <w:rPr>
          <w:rFonts w:ascii="仿宋" w:hAnsi="仿宋" w:eastAsia="仿宋" w:cs="仿宋"/>
          <w:sz w:val="32"/>
          <w:szCs w:val="32"/>
        </w:rPr>
      </w:pPr>
    </w:p>
    <w:p>
      <w:pPr>
        <w:shd w:val="clear" w:color="auto" w:fill="FFFFFF"/>
        <w:adjustRightInd w:val="0"/>
        <w:snapToGrid w:val="0"/>
        <w:spacing w:line="360" w:lineRule="auto"/>
        <w:rPr>
          <w:rFonts w:ascii="仿宋" w:hAnsi="仿宋" w:eastAsia="仿宋" w:cs="仿宋"/>
          <w:sz w:val="32"/>
          <w:szCs w:val="32"/>
        </w:rPr>
      </w:pPr>
    </w:p>
    <w:p>
      <w:pPr>
        <w:shd w:val="clear" w:color="auto" w:fill="FFFFFF"/>
        <w:adjustRightInd w:val="0"/>
        <w:snapToGrid w:val="0"/>
        <w:spacing w:line="360" w:lineRule="auto"/>
        <w:rPr>
          <w:rFonts w:ascii="仿宋" w:hAnsi="仿宋" w:eastAsia="仿宋" w:cs="仿宋"/>
          <w:sz w:val="32"/>
          <w:szCs w:val="32"/>
        </w:rPr>
      </w:pPr>
    </w:p>
    <w:p>
      <w:pPr>
        <w:pStyle w:val="2"/>
      </w:pPr>
      <w:bookmarkStart w:id="1" w:name="_GoBack"/>
      <w:bookmarkEnd w:id="1"/>
      <w:r>
        <w:rPr>
          <w:rFonts w:hint="eastAsia"/>
        </w:rPr>
        <w:t>数据安全评估师（</w:t>
      </w:r>
      <w:r>
        <w:t>CCRC-DSA</w:t>
      </w:r>
      <w:r>
        <w:rPr>
          <w:rFonts w:hint="eastAsia"/>
        </w:rPr>
        <w:t>）课程大纲</w:t>
      </w:r>
    </w:p>
    <w:tbl>
      <w:tblPr>
        <w:tblStyle w:val="12"/>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7"/>
        <w:gridCol w:w="972"/>
        <w:gridCol w:w="6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9039" w:type="dxa"/>
            <w:gridSpan w:val="3"/>
            <w:vAlign w:val="center"/>
          </w:tcPr>
          <w:p>
            <w:pPr>
              <w:widowControl/>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b/>
                <w:bCs/>
                <w:color w:val="404040" w:themeColor="text1" w:themeTint="BF"/>
                <w:sz w:val="24"/>
                <w:lang w:eastAsia="zh-Hans" w:bidi="ar"/>
                <w14:textFill>
                  <w14:solidFill>
                    <w14:schemeClr w14:val="tx1">
                      <w14:lumMod w14:val="75000"/>
                      <w14:lumOff w14:val="25000"/>
                    </w14:schemeClr>
                  </w14:solidFill>
                </w14:textFill>
              </w:rPr>
              <w:t>第一天</w:t>
            </w:r>
            <w:r>
              <w:rPr>
                <w:rFonts w:ascii="仿宋" w:hAnsi="仿宋" w:eastAsia="仿宋" w:cs="微软雅黑"/>
                <w:b/>
                <w:bCs/>
                <w:color w:val="404040" w:themeColor="text1" w:themeTint="BF"/>
                <w:sz w:val="24"/>
                <w:lang w:bidi="ar"/>
                <w14:textFill>
                  <w14:solidFill>
                    <w14:schemeClr w14:val="tx1">
                      <w14:lumMod w14:val="75000"/>
                      <w14:lumOff w14:val="25000"/>
                    </w14:schemeClr>
                  </w14:solidFill>
                </w14:textFill>
              </w:rPr>
              <w:t>:</w:t>
            </w:r>
            <w:r>
              <w:rPr>
                <w:rFonts w:ascii="仿宋" w:hAnsi="仿宋" w:eastAsia="仿宋" w:cs="微软雅黑"/>
                <w:b/>
                <w:bCs/>
                <w:color w:val="404040" w:themeColor="text1" w:themeTint="BF"/>
                <w:sz w:val="24"/>
                <w:lang w:eastAsia="zh-Hans" w:bidi="ar"/>
                <w14:textFill>
                  <w14:solidFill>
                    <w14:schemeClr w14:val="tx1">
                      <w14:lumMod w14:val="75000"/>
                      <w14:lumOff w14:val="25000"/>
                    </w14:schemeClr>
                  </w14:solidFill>
                </w14:textFill>
              </w:rPr>
              <w:t>数据安全管理认证</w:t>
            </w:r>
            <w:r>
              <w:rPr>
                <w:rFonts w:hint="eastAsia" w:ascii="仿宋" w:hAnsi="仿宋" w:eastAsia="仿宋" w:cs="微软雅黑"/>
                <w:b/>
                <w:bCs/>
                <w:color w:val="404040" w:themeColor="text1" w:themeTint="BF"/>
                <w:sz w:val="24"/>
                <w:lang w:bidi="ar"/>
                <w14:textFill>
                  <w14:solidFill>
                    <w14:schemeClr w14:val="tx1">
                      <w14:lumMod w14:val="75000"/>
                      <w14:lumOff w14:val="25000"/>
                    </w14:schemeClr>
                  </w14:solidFill>
                </w14:textFill>
              </w:rPr>
              <w:t>背景及要求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spacing w:line="360" w:lineRule="auto"/>
              <w:jc w:val="center"/>
              <w:textAlignment w:val="center"/>
              <w:rPr>
                <w:rFonts w:ascii="黑体" w:hAnsi="黑体" w:eastAsia="黑体" w:cs="微软雅黑"/>
                <w:bCs/>
                <w:color w:val="404040" w:themeColor="text1" w:themeTint="BF"/>
                <w:sz w:val="24"/>
                <w:lang w:bidi="ar"/>
                <w14:textFill>
                  <w14:solidFill>
                    <w14:schemeClr w14:val="tx1">
                      <w14:lumMod w14:val="75000"/>
                      <w14:lumOff w14:val="25000"/>
                    </w14:schemeClr>
                  </w14:solidFill>
                </w14:textFill>
              </w:rPr>
            </w:pPr>
            <w:r>
              <w:rPr>
                <w:rFonts w:ascii="黑体" w:hAnsi="黑体" w:eastAsia="黑体" w:cs="微软雅黑"/>
                <w:bCs/>
                <w:color w:val="404040" w:themeColor="text1" w:themeTint="BF"/>
                <w:sz w:val="24"/>
                <w:lang w:bidi="ar"/>
                <w14:textFill>
                  <w14:solidFill>
                    <w14:schemeClr w14:val="tx1">
                      <w14:lumMod w14:val="75000"/>
                      <w14:lumOff w14:val="25000"/>
                    </w14:schemeClr>
                  </w14:solidFill>
                </w14:textFill>
              </w:rPr>
              <w:t>时间</w:t>
            </w:r>
          </w:p>
        </w:tc>
        <w:tc>
          <w:tcPr>
            <w:tcW w:w="972" w:type="dxa"/>
            <w:vAlign w:val="center"/>
          </w:tcPr>
          <w:p>
            <w:pPr>
              <w:widowControl/>
              <w:numPr>
                <w:ilvl w:val="255"/>
                <w:numId w:val="0"/>
              </w:numPr>
              <w:spacing w:line="360" w:lineRule="auto"/>
              <w:jc w:val="center"/>
              <w:textAlignment w:val="center"/>
              <w:rPr>
                <w:rFonts w:ascii="黑体" w:hAnsi="黑体" w:eastAsia="黑体" w:cs="微软雅黑"/>
                <w:bCs/>
                <w:color w:val="404040" w:themeColor="text1" w:themeTint="BF"/>
                <w:sz w:val="24"/>
                <w:lang w:eastAsia="zh-Hans" w:bidi="ar"/>
                <w14:textFill>
                  <w14:solidFill>
                    <w14:schemeClr w14:val="tx1">
                      <w14:lumMod w14:val="75000"/>
                      <w14:lumOff w14:val="25000"/>
                    </w14:schemeClr>
                  </w14:solidFill>
                </w14:textFill>
              </w:rPr>
            </w:pPr>
            <w:r>
              <w:rPr>
                <w:rFonts w:ascii="黑体" w:hAnsi="黑体" w:eastAsia="黑体" w:cs="微软雅黑"/>
                <w:bCs/>
                <w:color w:val="404040" w:themeColor="text1" w:themeTint="BF"/>
                <w:sz w:val="24"/>
                <w:lang w:eastAsia="zh-Hans" w:bidi="ar"/>
                <w14:textFill>
                  <w14:solidFill>
                    <w14:schemeClr w14:val="tx1">
                      <w14:lumMod w14:val="75000"/>
                      <w14:lumOff w14:val="25000"/>
                    </w14:schemeClr>
                  </w14:solidFill>
                </w14:textFill>
              </w:rPr>
              <w:t>章节</w:t>
            </w:r>
          </w:p>
        </w:tc>
        <w:tc>
          <w:tcPr>
            <w:tcW w:w="6500" w:type="dxa"/>
            <w:vAlign w:val="center"/>
          </w:tcPr>
          <w:p>
            <w:pPr>
              <w:widowControl/>
              <w:numPr>
                <w:ilvl w:val="255"/>
                <w:numId w:val="0"/>
              </w:numPr>
              <w:jc w:val="center"/>
              <w:textAlignment w:val="center"/>
              <w:rPr>
                <w:rFonts w:ascii="黑体" w:hAnsi="黑体" w:eastAsia="黑体" w:cs="微软雅黑"/>
                <w:bCs/>
                <w:color w:val="404040" w:themeColor="text1" w:themeTint="BF"/>
                <w:sz w:val="24"/>
                <w:lang w:bidi="ar"/>
                <w14:textFill>
                  <w14:solidFill>
                    <w14:schemeClr w14:val="tx1">
                      <w14:lumMod w14:val="75000"/>
                      <w14:lumOff w14:val="25000"/>
                    </w14:schemeClr>
                  </w14:solidFill>
                </w14:textFill>
              </w:rPr>
            </w:pPr>
            <w:r>
              <w:rPr>
                <w:rFonts w:ascii="黑体" w:hAnsi="黑体" w:eastAsia="黑体" w:cs="微软雅黑"/>
                <w:bCs/>
                <w:color w:val="404040" w:themeColor="text1" w:themeTint="BF"/>
                <w:sz w:val="24"/>
                <w:lang w:eastAsia="zh-Hans" w:bidi="ar"/>
                <w14:textFill>
                  <w14:solidFill>
                    <w14:schemeClr w14:val="tx1">
                      <w14:lumMod w14:val="75000"/>
                      <w14:lumOff w14:val="25000"/>
                    </w14:schemeClr>
                  </w14:solidFill>
                </w14:textFill>
              </w:rPr>
              <w:t>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Merge w:val="restart"/>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1上午</w:t>
            </w:r>
          </w:p>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0</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9:00-12:00</w:t>
            </w:r>
          </w:p>
        </w:tc>
        <w:tc>
          <w:tcPr>
            <w:tcW w:w="972"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1-1</w:t>
            </w:r>
          </w:p>
        </w:tc>
        <w:tc>
          <w:tcPr>
            <w:tcW w:w="6500" w:type="dxa"/>
            <w:vAlign w:val="center"/>
          </w:tcPr>
          <w:p>
            <w:pPr>
              <w:widowControl/>
              <w:numPr>
                <w:ilvl w:val="255"/>
                <w:numId w:val="0"/>
              </w:numPr>
              <w:jc w:val="left"/>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课程开班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567" w:type="dxa"/>
            <w:vMerge w:val="continue"/>
            <w:vAlign w:val="center"/>
          </w:tcPr>
          <w:p>
            <w:pPr>
              <w:widowControl/>
              <w:numPr>
                <w:ilvl w:val="255"/>
                <w:numId w:val="0"/>
              </w:numPr>
              <w:jc w:val="center"/>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p>
        </w:tc>
        <w:tc>
          <w:tcPr>
            <w:tcW w:w="972" w:type="dxa"/>
            <w:vAlign w:val="center"/>
          </w:tcPr>
          <w:p>
            <w:pPr>
              <w:widowControl/>
              <w:numPr>
                <w:ilvl w:val="255"/>
                <w:numId w:val="0"/>
              </w:numPr>
              <w:jc w:val="center"/>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1-2</w:t>
            </w:r>
          </w:p>
        </w:tc>
        <w:tc>
          <w:tcPr>
            <w:tcW w:w="6500" w:type="dxa"/>
            <w:vAlign w:val="center"/>
          </w:tcPr>
          <w:p>
            <w:pPr>
              <w:widowControl/>
              <w:numPr>
                <w:ilvl w:val="255"/>
                <w:numId w:val="0"/>
              </w:numPr>
              <w:jc w:val="left"/>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数据安全认证</w:t>
            </w:r>
            <w:r>
              <w:rPr>
                <w:rFonts w:hint="eastAsia" w:ascii="仿宋" w:hAnsi="仿宋" w:eastAsia="仿宋" w:cs="微软雅黑"/>
                <w:color w:val="404040" w:themeColor="text1" w:themeTint="BF"/>
                <w:sz w:val="24"/>
                <w:lang w:bidi="ar"/>
                <w14:textFill>
                  <w14:solidFill>
                    <w14:schemeClr w14:val="tx1">
                      <w14:lumMod w14:val="75000"/>
                      <w14:lumOff w14:val="25000"/>
                    </w14:schemeClr>
                  </w14:solidFill>
                </w14:textFill>
              </w:rPr>
              <w:t>法律</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背景及国内外认证介绍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Merge w:val="restart"/>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1下午</w:t>
            </w:r>
          </w:p>
          <w:p>
            <w:pPr>
              <w:widowControl/>
              <w:numPr>
                <w:ilvl w:val="255"/>
                <w:numId w:val="0"/>
              </w:numPr>
              <w:jc w:val="center"/>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14:00-17:00</w:t>
            </w:r>
          </w:p>
        </w:tc>
        <w:tc>
          <w:tcPr>
            <w:tcW w:w="972" w:type="dxa"/>
            <w:vAlign w:val="center"/>
          </w:tcPr>
          <w:p>
            <w:pPr>
              <w:widowControl/>
              <w:numPr>
                <w:ilvl w:val="255"/>
                <w:numId w:val="0"/>
              </w:numPr>
              <w:jc w:val="center"/>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1-3</w:t>
            </w:r>
          </w:p>
        </w:tc>
        <w:tc>
          <w:tcPr>
            <w:tcW w:w="6500" w:type="dxa"/>
            <w:vAlign w:val="center"/>
          </w:tcPr>
          <w:p>
            <w:pPr>
              <w:widowControl/>
              <w:numPr>
                <w:ilvl w:val="255"/>
                <w:numId w:val="0"/>
              </w:numPr>
              <w:jc w:val="left"/>
              <w:textAlignment w:val="center"/>
              <w:rPr>
                <w:rFonts w:ascii="仿宋" w:hAnsi="仿宋" w:eastAsia="仿宋"/>
                <w:color w:val="404040" w:themeColor="text1" w:themeTint="BF"/>
                <w:sz w:val="24"/>
                <w:lang w:bidi="ar"/>
                <w14:textFill>
                  <w14:solidFill>
                    <w14:schemeClr w14:val="tx1">
                      <w14:lumMod w14:val="75000"/>
                      <w14:lumOff w14:val="25000"/>
                    </w14:schemeClr>
                  </w14:solidFill>
                </w14:textFill>
              </w:rPr>
            </w:pPr>
            <w:r>
              <w:rPr>
                <w:rFonts w:ascii="仿宋" w:hAnsi="仿宋" w:eastAsia="仿宋"/>
                <w:color w:val="404040" w:themeColor="text1" w:themeTint="BF"/>
                <w:sz w:val="24"/>
                <w:lang w:bidi="ar"/>
                <w14:textFill>
                  <w14:solidFill>
                    <w14:schemeClr w14:val="tx1">
                      <w14:lumMod w14:val="75000"/>
                      <w14:lumOff w14:val="25000"/>
                    </w14:schemeClr>
                  </w14:solidFill>
                </w14:textFill>
              </w:rPr>
              <w:t>我国数据安全认证探索与实践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Merge w:val="continue"/>
            <w:vAlign w:val="center"/>
          </w:tcPr>
          <w:p>
            <w:pPr>
              <w:widowControl/>
              <w:numPr>
                <w:ilvl w:val="255"/>
                <w:numId w:val="0"/>
              </w:numPr>
              <w:jc w:val="center"/>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p>
        </w:tc>
        <w:tc>
          <w:tcPr>
            <w:tcW w:w="972" w:type="dxa"/>
            <w:vAlign w:val="center"/>
          </w:tcPr>
          <w:p>
            <w:pPr>
              <w:widowControl/>
              <w:numPr>
                <w:ilvl w:val="255"/>
                <w:numId w:val="0"/>
              </w:numPr>
              <w:jc w:val="center"/>
              <w:textAlignment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1-4</w:t>
            </w:r>
          </w:p>
        </w:tc>
        <w:tc>
          <w:tcPr>
            <w:tcW w:w="6500" w:type="dxa"/>
            <w:vAlign w:val="center"/>
          </w:tcPr>
          <w:p>
            <w:pPr>
              <w:widowControl/>
              <w:numPr>
                <w:ilvl w:val="255"/>
                <w:numId w:val="0"/>
              </w:numPr>
              <w:jc w:val="left"/>
              <w:textAlignment w:val="center"/>
              <w:rPr>
                <w:rFonts w:ascii="仿宋" w:hAnsi="仿宋" w:eastAsia="仿宋"/>
                <w:color w:val="404040" w:themeColor="text1" w:themeTint="BF"/>
                <w:sz w:val="24"/>
                <w:lang w:bidi="ar"/>
                <w14:textFill>
                  <w14:solidFill>
                    <w14:schemeClr w14:val="tx1">
                      <w14:lumMod w14:val="75000"/>
                      <w14:lumOff w14:val="25000"/>
                    </w14:schemeClr>
                  </w14:solidFill>
                </w14:textFill>
              </w:rPr>
            </w:pPr>
            <w:r>
              <w:rPr>
                <w:rFonts w:ascii="仿宋" w:hAnsi="仿宋" w:eastAsia="仿宋"/>
                <w:color w:val="404040" w:themeColor="text1" w:themeTint="BF"/>
                <w:sz w:val="24"/>
                <w:lang w:bidi="ar"/>
                <w14:textFill>
                  <w14:solidFill>
                    <w14:schemeClr w14:val="tx1">
                      <w14:lumMod w14:val="75000"/>
                      <w14:lumOff w14:val="25000"/>
                    </w14:schemeClr>
                  </w14:solidFill>
                </w14:textFill>
              </w:rPr>
              <w:t>数据安全认证相关标准体系</w:t>
            </w:r>
            <w:r>
              <w:rPr>
                <w:rFonts w:hint="eastAsia" w:ascii="仿宋" w:hAnsi="仿宋" w:eastAsia="仿宋"/>
                <w:color w:val="404040" w:themeColor="text1" w:themeTint="BF"/>
                <w:sz w:val="24"/>
                <w:lang w:bidi="ar"/>
                <w14:textFill>
                  <w14:solidFill>
                    <w14:schemeClr w14:val="tx1">
                      <w14:lumMod w14:val="75000"/>
                      <w14:lumOff w14:val="25000"/>
                    </w14:schemeClr>
                  </w14:solidFill>
                </w14:textFill>
              </w:rPr>
              <w:t>图谱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jc w:val="center"/>
        </w:trPr>
        <w:tc>
          <w:tcPr>
            <w:tcW w:w="9039" w:type="dxa"/>
            <w:gridSpan w:val="3"/>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hint="eastAsia" w:ascii="仿宋" w:hAnsi="仿宋" w:eastAsia="仿宋"/>
                <w:b/>
                <w:bCs/>
                <w:color w:val="404040" w:themeColor="text1" w:themeTint="BF"/>
                <w:sz w:val="24"/>
                <w:lang w:eastAsia="zh-Hans"/>
                <w14:textFill>
                  <w14:solidFill>
                    <w14:schemeClr w14:val="tx1">
                      <w14:lumMod w14:val="75000"/>
                      <w14:lumOff w14:val="25000"/>
                    </w14:schemeClr>
                  </w14:solidFill>
                </w14:textFill>
              </w:rPr>
              <w:t>第二天</w:t>
            </w:r>
            <w:r>
              <w:rPr>
                <w:rFonts w:ascii="仿宋" w:hAnsi="仿宋" w:eastAsia="仿宋"/>
                <w:b/>
                <w:bCs/>
                <w:color w:val="404040" w:themeColor="text1" w:themeTint="BF"/>
                <w:sz w:val="24"/>
                <w14:textFill>
                  <w14:solidFill>
                    <w14:schemeClr w14:val="tx1">
                      <w14:lumMod w14:val="75000"/>
                      <w14:lumOff w14:val="25000"/>
                    </w14:schemeClr>
                  </w14:solidFill>
                </w14:textFill>
              </w:rPr>
              <w:t xml:space="preserve">:《信息安全技术 </w:t>
            </w:r>
            <w:r>
              <w:rPr>
                <w:rFonts w:hint="eastAsia" w:ascii="仿宋" w:hAnsi="仿宋" w:eastAsia="仿宋"/>
                <w:b/>
                <w:bCs/>
                <w:color w:val="404040" w:themeColor="text1" w:themeTint="BF"/>
                <w:sz w:val="24"/>
                <w14:textFill>
                  <w14:solidFill>
                    <w14:schemeClr w14:val="tx1">
                      <w14:lumMod w14:val="75000"/>
                      <w14:lumOff w14:val="25000"/>
                    </w14:schemeClr>
                  </w14:solidFill>
                </w14:textFill>
              </w:rPr>
              <w:t>网络数据处理安全要求》及相关标准规范</w:t>
            </w:r>
            <w:r>
              <w:rPr>
                <w:rFonts w:hint="eastAsia" w:ascii="仿宋" w:hAnsi="仿宋" w:eastAsia="仿宋"/>
                <w:b/>
                <w:bCs/>
                <w:color w:val="404040" w:themeColor="text1" w:themeTint="BF"/>
                <w:sz w:val="24"/>
                <w:lang w:eastAsia="zh-Hans"/>
                <w14:textFill>
                  <w14:solidFill>
                    <w14:schemeClr w14:val="tx1">
                      <w14:lumMod w14:val="75000"/>
                      <w14:lumOff w14:val="25000"/>
                    </w14:schemeClr>
                  </w14:solidFill>
                </w14:textFill>
              </w:rPr>
              <w:t>讲解</w:t>
            </w:r>
            <w:r>
              <w:rPr>
                <w:rFonts w:hint="eastAsia" w:ascii="仿宋" w:hAnsi="仿宋" w:eastAsia="仿宋"/>
                <w:b/>
                <w:bCs/>
                <w:color w:val="404040" w:themeColor="text1" w:themeTint="BF"/>
                <w:sz w:val="24"/>
                <w14:textFill>
                  <w14:solidFill>
                    <w14:schemeClr w14:val="tx1">
                      <w14:lumMod w14:val="75000"/>
                      <w14:lumOff w14:val="25000"/>
                    </w14:schemeClr>
                  </w14:solidFill>
                </w14:textFill>
              </w:rPr>
              <w:t>（</w:t>
            </w:r>
            <w:r>
              <w:rPr>
                <w:rFonts w:ascii="仿宋" w:hAnsi="仿宋" w:eastAsia="仿宋"/>
                <w:b/>
                <w:bCs/>
                <w:color w:val="404040" w:themeColor="text1" w:themeTint="BF"/>
                <w:sz w:val="24"/>
                <w14:textFill>
                  <w14:solidFill>
                    <w14:schemeClr w14:val="tx1">
                      <w14:lumMod w14:val="75000"/>
                      <w14:lumOff w14:val="25000"/>
                    </w14:schemeClr>
                  </w14:solidFill>
                </w14:textFill>
              </w:rPr>
              <w: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Merge w:val="restart"/>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2上午</w:t>
            </w:r>
          </w:p>
          <w:p>
            <w:pPr>
              <w:widowControl/>
              <w:jc w:val="center"/>
              <w:textAlignment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0</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9:00-12:00</w:t>
            </w:r>
          </w:p>
        </w:tc>
        <w:tc>
          <w:tcPr>
            <w:tcW w:w="972" w:type="dxa"/>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olor w:val="404040" w:themeColor="text1" w:themeTint="BF"/>
                <w:sz w:val="24"/>
                <w14:textFill>
                  <w14:solidFill>
                    <w14:schemeClr w14:val="tx1">
                      <w14:lumMod w14:val="75000"/>
                      <w14:lumOff w14:val="25000"/>
                    </w14:schemeClr>
                  </w14:solidFill>
                </w14:textFill>
              </w:rPr>
              <w:t>2-1</w:t>
            </w:r>
          </w:p>
        </w:tc>
        <w:tc>
          <w:tcPr>
            <w:tcW w:w="6500" w:type="dxa"/>
            <w:vAlign w:val="center"/>
          </w:tcPr>
          <w:p>
            <w:pPr>
              <w:pStyle w:val="3"/>
              <w:numPr>
                <w:ilvl w:val="1"/>
                <w:numId w:val="0"/>
              </w:numPr>
              <w:spacing w:line="240" w:lineRule="auto"/>
              <w:jc w:val="left"/>
              <w:rPr>
                <w:rFonts w:ascii="仿宋" w:hAnsi="仿宋"/>
                <w:color w:val="404040" w:themeColor="text1" w:themeTint="BF"/>
                <w:szCs w:val="24"/>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GB/T 41479</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标准第一至第三章讲解（背景、目的、适用范围、术语）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Merge w:val="continue"/>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p>
        </w:tc>
        <w:tc>
          <w:tcPr>
            <w:tcW w:w="972" w:type="dxa"/>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olor w:val="404040" w:themeColor="text1" w:themeTint="BF"/>
                <w:sz w:val="24"/>
                <w14:textFill>
                  <w14:solidFill>
                    <w14:schemeClr w14:val="tx1">
                      <w14:lumMod w14:val="75000"/>
                      <w14:lumOff w14:val="25000"/>
                    </w14:schemeClr>
                  </w14:solidFill>
                </w14:textFill>
              </w:rPr>
              <w:t>2-2</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GB/T 41479</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标准第四章及相关标准规范讲解（</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数据识别</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Merge w:val="continue"/>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p>
        </w:tc>
        <w:tc>
          <w:tcPr>
            <w:tcW w:w="972" w:type="dxa"/>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olor w:val="404040" w:themeColor="text1" w:themeTint="BF"/>
                <w:sz w:val="24"/>
                <w14:textFill>
                  <w14:solidFill>
                    <w14:schemeClr w14:val="tx1">
                      <w14:lumMod w14:val="75000"/>
                      <w14:lumOff w14:val="25000"/>
                    </w14:schemeClr>
                  </w14:solidFill>
                </w14:textFill>
              </w:rPr>
              <w:t>2-3</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GB/T 41479</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标准第四章及相关标准规范讲解（</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数据分类分级</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2下午</w:t>
            </w:r>
          </w:p>
          <w:p>
            <w:pPr>
              <w:widowControl/>
              <w:jc w:val="center"/>
              <w:textAlignment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14:00-17:00</w:t>
            </w:r>
          </w:p>
        </w:tc>
        <w:tc>
          <w:tcPr>
            <w:tcW w:w="972" w:type="dxa"/>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olor w:val="404040" w:themeColor="text1" w:themeTint="BF"/>
                <w:sz w:val="24"/>
                <w14:textFill>
                  <w14:solidFill>
                    <w14:schemeClr w14:val="tx1">
                      <w14:lumMod w14:val="75000"/>
                      <w14:lumOff w14:val="25000"/>
                    </w14:schemeClr>
                  </w14:solidFill>
                </w14:textFill>
              </w:rPr>
              <w:t>2-4</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GB/T 41479</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标准第四章及相关标准规范讲解（</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风险防控</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、审计追溯</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39" w:type="dxa"/>
            <w:gridSpan w:val="3"/>
            <w:vAlign w:val="center"/>
          </w:tcPr>
          <w:p>
            <w:pPr>
              <w:pStyle w:val="3"/>
              <w:numPr>
                <w:ilvl w:val="1"/>
                <w:numId w:val="0"/>
              </w:numPr>
              <w:spacing w:line="240" w:lineRule="auto"/>
              <w:jc w:val="cente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pPr>
            <w:r>
              <w:rPr>
                <w:rFonts w:hint="eastAsia" w:ascii="仿宋" w:hAnsi="仿宋"/>
                <w:color w:val="404040" w:themeColor="text1" w:themeTint="BF"/>
                <w:szCs w:val="24"/>
                <w14:textFill>
                  <w14:solidFill>
                    <w14:schemeClr w14:val="tx1">
                      <w14:lumMod w14:val="75000"/>
                      <w14:lumOff w14:val="25000"/>
                    </w14:schemeClr>
                  </w14:solidFill>
                </w14:textFill>
              </w:rPr>
              <w:t>第三天</w:t>
            </w:r>
            <w:r>
              <w:rPr>
                <w:rFonts w:ascii="仿宋" w:hAnsi="仿宋"/>
                <w:color w:val="404040" w:themeColor="text1" w:themeTint="BF"/>
                <w:szCs w:val="24"/>
                <w14:textFill>
                  <w14:solidFill>
                    <w14:schemeClr w14:val="tx1">
                      <w14:lumMod w14:val="75000"/>
                      <w14:lumOff w14:val="25000"/>
                    </w14:schemeClr>
                  </w14:solidFill>
                </w14:textFill>
              </w:rPr>
              <w:t xml:space="preserve">:《信息安全技术 </w:t>
            </w:r>
            <w:r>
              <w:rPr>
                <w:rFonts w:hint="eastAsia" w:ascii="仿宋" w:hAnsi="仿宋"/>
                <w:color w:val="404040" w:themeColor="text1" w:themeTint="BF"/>
                <w:szCs w:val="24"/>
                <w14:textFill>
                  <w14:solidFill>
                    <w14:schemeClr w14:val="tx1">
                      <w14:lumMod w14:val="75000"/>
                      <w14:lumOff w14:val="25000"/>
                    </w14:schemeClr>
                  </w14:solidFill>
                </w14:textFill>
              </w:rPr>
              <w:t>网络数据处理安全要求》及相关标准规范讲解（</w:t>
            </w:r>
            <w:r>
              <w:rPr>
                <w:rFonts w:ascii="仿宋" w:hAnsi="仿宋"/>
                <w:color w:val="404040" w:themeColor="text1" w:themeTint="BF"/>
                <w:szCs w:val="24"/>
                <w14:textFill>
                  <w14:solidFill>
                    <w14:schemeClr w14:val="tx1">
                      <w14:lumMod w14:val="75000"/>
                      <w14:lumOff w14:val="25000"/>
                    </w14:schemeClr>
                  </w14:solidFill>
                </w14:textFill>
              </w:rPr>
              <w:t>II）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3上午</w:t>
            </w:r>
          </w:p>
          <w:p>
            <w:pPr>
              <w:widowControl/>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0</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9:00-12:00</w:t>
            </w:r>
          </w:p>
        </w:tc>
        <w:tc>
          <w:tcPr>
            <w:tcW w:w="972" w:type="dxa"/>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olor w:val="404040" w:themeColor="text1" w:themeTint="BF"/>
                <w:sz w:val="24"/>
                <w14:textFill>
                  <w14:solidFill>
                    <w14:schemeClr w14:val="tx1">
                      <w14:lumMod w14:val="75000"/>
                      <w14:lumOff w14:val="25000"/>
                    </w14:schemeClr>
                  </w14:solidFill>
                </w14:textFill>
              </w:rPr>
              <w:t>3-1</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GB/T 41479标准第五章</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及相关标准规范</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讲解（通则、收集、存储、使用、加工、传输）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3下午</w:t>
            </w:r>
          </w:p>
          <w:p>
            <w:pPr>
              <w:widowControl/>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14:00-18:00</w:t>
            </w:r>
          </w:p>
        </w:tc>
        <w:tc>
          <w:tcPr>
            <w:tcW w:w="972" w:type="dxa"/>
            <w:vAlign w:val="center"/>
          </w:tcPr>
          <w:p>
            <w:pPr>
              <w:jc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ascii="仿宋" w:hAnsi="仿宋" w:eastAsia="仿宋"/>
                <w:color w:val="404040" w:themeColor="text1" w:themeTint="BF"/>
                <w:sz w:val="24"/>
                <w14:textFill>
                  <w14:solidFill>
                    <w14:schemeClr w14:val="tx1">
                      <w14:lumMod w14:val="75000"/>
                      <w14:lumOff w14:val="25000"/>
                    </w14:schemeClr>
                  </w14:solidFill>
                </w14:textFill>
              </w:rPr>
              <w:t>3-2</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GB/T 41479标准第五章</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及相关标准规范</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讲解</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（提供、公开、私人信息和可转发信息处理方式、个人信息查阅等）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39" w:type="dxa"/>
            <w:gridSpan w:val="3"/>
            <w:vAlign w:val="center"/>
          </w:tcPr>
          <w:p>
            <w:pPr>
              <w:widowControl/>
              <w:jc w:val="left"/>
              <w:textAlignment w:val="center"/>
              <w:rPr>
                <w:rFonts w:ascii="仿宋" w:hAnsi="仿宋" w:eastAsia="仿宋"/>
                <w:color w:val="404040" w:themeColor="text1" w:themeTint="BF"/>
                <w:sz w:val="24"/>
                <w14:textFill>
                  <w14:solidFill>
                    <w14:schemeClr w14:val="tx1">
                      <w14:lumMod w14:val="75000"/>
                      <w14:lumOff w14:val="25000"/>
                    </w14:schemeClr>
                  </w14:solidFill>
                </w14:textFill>
              </w:rPr>
            </w:pPr>
            <w:r>
              <w:rPr>
                <w:rFonts w:hint="eastAsia" w:ascii="仿宋" w:hAnsi="仿宋" w:eastAsia="仿宋"/>
                <w:b/>
                <w:bCs/>
                <w:color w:val="404040" w:themeColor="text1" w:themeTint="BF"/>
                <w:sz w:val="24"/>
                <w:lang w:eastAsia="zh-Hans"/>
                <w14:textFill>
                  <w14:solidFill>
                    <w14:schemeClr w14:val="tx1">
                      <w14:lumMod w14:val="75000"/>
                      <w14:lumOff w14:val="25000"/>
                    </w14:schemeClr>
                  </w14:solidFill>
                </w14:textFill>
              </w:rPr>
              <w:t>第四天</w:t>
            </w:r>
            <w:r>
              <w:rPr>
                <w:rFonts w:ascii="仿宋" w:hAnsi="仿宋" w:eastAsia="仿宋"/>
                <w:b/>
                <w:bCs/>
                <w:color w:val="404040" w:themeColor="text1" w:themeTint="BF"/>
                <w:sz w:val="24"/>
                <w14:textFill>
                  <w14:solidFill>
                    <w14:schemeClr w14:val="tx1">
                      <w14:lumMod w14:val="75000"/>
                      <w14:lumOff w14:val="25000"/>
                    </w14:schemeClr>
                  </w14:solidFill>
                </w14:textFill>
              </w:rPr>
              <w:t xml:space="preserve">:《信息安全技术 </w:t>
            </w:r>
            <w:r>
              <w:rPr>
                <w:rFonts w:hint="eastAsia" w:ascii="仿宋" w:hAnsi="仿宋" w:eastAsia="仿宋"/>
                <w:b/>
                <w:bCs/>
                <w:color w:val="404040" w:themeColor="text1" w:themeTint="BF"/>
                <w:sz w:val="24"/>
                <w14:textFill>
                  <w14:solidFill>
                    <w14:schemeClr w14:val="tx1">
                      <w14:lumMod w14:val="75000"/>
                      <w14:lumOff w14:val="25000"/>
                    </w14:schemeClr>
                  </w14:solidFill>
                </w14:textFill>
              </w:rPr>
              <w:t>网络数据处理安全要求》及相关标准规范</w:t>
            </w:r>
            <w:r>
              <w:rPr>
                <w:rFonts w:hint="eastAsia" w:ascii="仿宋" w:hAnsi="仿宋" w:eastAsia="仿宋"/>
                <w:b/>
                <w:bCs/>
                <w:color w:val="404040" w:themeColor="text1" w:themeTint="BF"/>
                <w:sz w:val="24"/>
                <w:lang w:eastAsia="zh-Hans"/>
                <w14:textFill>
                  <w14:solidFill>
                    <w14:schemeClr w14:val="tx1">
                      <w14:lumMod w14:val="75000"/>
                      <w14:lumOff w14:val="25000"/>
                    </w14:schemeClr>
                  </w14:solidFill>
                </w14:textFill>
              </w:rPr>
              <w:t>讲解（</w:t>
            </w:r>
            <w:r>
              <w:rPr>
                <w:rFonts w:ascii="仿宋" w:hAnsi="仿宋" w:eastAsia="仿宋"/>
                <w:b/>
                <w:bCs/>
                <w:color w:val="404040" w:themeColor="text1" w:themeTint="BF"/>
                <w:sz w:val="24"/>
                <w:lang w:eastAsia="zh-Hans"/>
                <w14:textFill>
                  <w14:solidFill>
                    <w14:schemeClr w14:val="tx1">
                      <w14:lumMod w14:val="75000"/>
                      <w14:lumOff w14:val="25000"/>
                    </w14:schemeClr>
                  </w14:solidFill>
                </w14:textFill>
              </w:rPr>
              <w:t>III）&amp; DSM</w:t>
            </w:r>
            <w:r>
              <w:rPr>
                <w:rFonts w:hint="eastAsia" w:ascii="仿宋" w:hAnsi="仿宋" w:eastAsia="仿宋"/>
                <w:b/>
                <w:bCs/>
                <w:color w:val="404040" w:themeColor="text1" w:themeTint="BF"/>
                <w:sz w:val="24"/>
                <w14:textFill>
                  <w14:solidFill>
                    <w14:schemeClr w14:val="tx1">
                      <w14:lumMod w14:val="75000"/>
                      <w14:lumOff w14:val="25000"/>
                    </w14:schemeClr>
                  </w14:solidFill>
                </w14:textFill>
              </w:rPr>
              <w:t>认证审核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4上午</w:t>
            </w:r>
          </w:p>
          <w:p>
            <w:pPr>
              <w:widowControl/>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0</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9:00-12:00</w:t>
            </w:r>
          </w:p>
        </w:tc>
        <w:tc>
          <w:tcPr>
            <w:tcW w:w="972" w:type="dxa"/>
            <w:vAlign w:val="center"/>
          </w:tcPr>
          <w:p>
            <w:pPr>
              <w:jc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4-1</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bidi="ar"/>
                <w14:textFill>
                  <w14:solidFill>
                    <w14:schemeClr w14:val="tx1">
                      <w14:lumMod w14:val="75000"/>
                      <w14:lumOff w14:val="25000"/>
                    </w14:schemeClr>
                  </w14:solidFill>
                </w14:textFill>
              </w:rPr>
              <w:t>GB/T 41479标准第六章及相关标准规范讲解（数据安全责任人、人力资源保障与考核、事件应急处置）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Day4下午</w:t>
            </w:r>
          </w:p>
          <w:p>
            <w:pPr>
              <w:widowControl/>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14:00-17:00</w:t>
            </w:r>
          </w:p>
        </w:tc>
        <w:tc>
          <w:tcPr>
            <w:tcW w:w="972" w:type="dxa"/>
            <w:vAlign w:val="center"/>
          </w:tcPr>
          <w:p>
            <w:pPr>
              <w:jc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4-2</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bidi="ar"/>
                <w14:textFill>
                  <w14:solidFill>
                    <w14:schemeClr w14:val="tx1">
                      <w14:lumMod w14:val="75000"/>
                      <w14:lumOff w14:val="25000"/>
                    </w14:schemeClr>
                  </w14:solidFill>
                </w14:textFill>
              </w:rPr>
            </w:pPr>
            <w:r>
              <w:rPr>
                <w:rFonts w:hint="eastAsia"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数据安全管理认证</w:t>
            </w:r>
            <w:r>
              <w:rPr>
                <w:rFonts w:hint="eastAsia" w:ascii="仿宋" w:hAnsi="仿宋" w:cs="微软雅黑"/>
                <w:b w:val="0"/>
                <w:bCs w:val="0"/>
                <w:color w:val="404040" w:themeColor="text1" w:themeTint="BF"/>
                <w:szCs w:val="24"/>
                <w:lang w:bidi="ar"/>
                <w14:textFill>
                  <w14:solidFill>
                    <w14:schemeClr w14:val="tx1">
                      <w14:lumMod w14:val="75000"/>
                      <w14:lumOff w14:val="25000"/>
                    </w14:schemeClr>
                  </w14:solidFill>
                </w14:textFill>
              </w:rPr>
              <w:t>审核技术验证</w:t>
            </w: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及案例分析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39" w:type="dxa"/>
            <w:gridSpan w:val="3"/>
            <w:vAlign w:val="center"/>
          </w:tcPr>
          <w:p>
            <w:pPr>
              <w:pStyle w:val="3"/>
              <w:numPr>
                <w:ilvl w:val="1"/>
                <w:numId w:val="0"/>
              </w:numPr>
              <w:spacing w:line="240" w:lineRule="auto"/>
              <w:jc w:val="cente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pPr>
            <w:r>
              <w:rPr>
                <w:rFonts w:hint="eastAsia" w:ascii="仿宋" w:hAnsi="仿宋"/>
                <w:color w:val="404040" w:themeColor="text1" w:themeTint="BF"/>
                <w:szCs w:val="24"/>
                <w:lang w:eastAsia="zh-Hans"/>
                <w14:textFill>
                  <w14:solidFill>
                    <w14:schemeClr w14:val="tx1">
                      <w14:lumMod w14:val="75000"/>
                      <w14:lumOff w14:val="25000"/>
                    </w14:schemeClr>
                  </w14:solidFill>
                </w14:textFill>
              </w:rPr>
              <w:t>第五天</w:t>
            </w:r>
            <w:r>
              <w:rPr>
                <w:rFonts w:ascii="仿宋" w:hAnsi="仿宋"/>
                <w:color w:val="404040" w:themeColor="text1" w:themeTint="BF"/>
                <w:szCs w:val="24"/>
                <w14:textFill>
                  <w14:solidFill>
                    <w14:schemeClr w14:val="tx1">
                      <w14:lumMod w14:val="75000"/>
                      <w14:lumOff w14:val="25000"/>
                    </w14:schemeClr>
                  </w14:solidFill>
                </w14:textFill>
              </w:rPr>
              <w:t>:</w:t>
            </w:r>
            <w:r>
              <w:rPr>
                <w:rFonts w:hint="eastAsia" w:ascii="仿宋" w:hAnsi="仿宋"/>
                <w:color w:val="404040" w:themeColor="text1" w:themeTint="BF"/>
                <w:szCs w:val="24"/>
                <w:lang w:eastAsia="zh-Hans"/>
                <w14:textFill>
                  <w14:solidFill>
                    <w14:schemeClr w14:val="tx1">
                      <w14:lumMod w14:val="75000"/>
                      <w14:lumOff w14:val="25000"/>
                    </w14:schemeClr>
                  </w14:solidFill>
                </w14:textFill>
              </w:rPr>
              <w:t>线上考试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7" w:type="dxa"/>
            <w:vAlign w:val="center"/>
          </w:tcPr>
          <w:p>
            <w:pPr>
              <w:widowControl/>
              <w:numPr>
                <w:ilvl w:val="255"/>
                <w:numId w:val="0"/>
              </w:numPr>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Day</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 xml:space="preserve"> </w:t>
            </w: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5晚上</w:t>
            </w:r>
          </w:p>
          <w:p>
            <w:pPr>
              <w:widowControl/>
              <w:jc w:val="center"/>
              <w:textAlignment w:val="cente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19:00-21:00</w:t>
            </w:r>
          </w:p>
        </w:tc>
        <w:tc>
          <w:tcPr>
            <w:tcW w:w="972" w:type="dxa"/>
            <w:vAlign w:val="center"/>
          </w:tcPr>
          <w:p>
            <w:pPr>
              <w:jc w:val="cente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pPr>
            <w:r>
              <w:rPr>
                <w:rFonts w:ascii="仿宋" w:hAnsi="仿宋" w:eastAsia="仿宋" w:cs="微软雅黑"/>
                <w:color w:val="404040" w:themeColor="text1" w:themeTint="BF"/>
                <w:sz w:val="24"/>
                <w:lang w:eastAsia="zh-Hans" w:bidi="ar"/>
                <w14:textFill>
                  <w14:solidFill>
                    <w14:schemeClr w14:val="tx1">
                      <w14:lumMod w14:val="75000"/>
                      <w14:lumOff w14:val="25000"/>
                    </w14:schemeClr>
                  </w14:solidFill>
                </w14:textFill>
              </w:rPr>
              <w:t>5</w:t>
            </w:r>
            <w:r>
              <w:rPr>
                <w:rFonts w:ascii="仿宋" w:hAnsi="仿宋" w:eastAsia="仿宋" w:cs="微软雅黑"/>
                <w:color w:val="404040" w:themeColor="text1" w:themeTint="BF"/>
                <w:sz w:val="24"/>
                <w:lang w:bidi="ar"/>
                <w14:textFill>
                  <w14:solidFill>
                    <w14:schemeClr w14:val="tx1">
                      <w14:lumMod w14:val="75000"/>
                      <w14:lumOff w14:val="25000"/>
                    </w14:schemeClr>
                  </w14:solidFill>
                </w14:textFill>
              </w:rPr>
              <w:t>-1</w:t>
            </w:r>
          </w:p>
        </w:tc>
        <w:tc>
          <w:tcPr>
            <w:tcW w:w="6500" w:type="dxa"/>
            <w:vAlign w:val="center"/>
          </w:tcPr>
          <w:p>
            <w:pPr>
              <w:pStyle w:val="3"/>
              <w:numPr>
                <w:ilvl w:val="1"/>
                <w:numId w:val="0"/>
              </w:numPr>
              <w:spacing w:line="240" w:lineRule="auto"/>
              <w:jc w:val="left"/>
              <w:rPr>
                <w:rFonts w:ascii="仿宋" w:hAnsi="仿宋" w:cs="微软雅黑"/>
                <w:b w:val="0"/>
                <w:bCs w:val="0"/>
                <w:color w:val="404040" w:themeColor="text1" w:themeTint="BF"/>
                <w:szCs w:val="24"/>
                <w:lang w:bidi="ar"/>
                <w14:textFill>
                  <w14:solidFill>
                    <w14:schemeClr w14:val="tx1">
                      <w14:lumMod w14:val="75000"/>
                      <w14:lumOff w14:val="25000"/>
                    </w14:schemeClr>
                  </w14:solidFill>
                </w14:textFill>
              </w:rPr>
            </w:pPr>
            <w:r>
              <w:rPr>
                <w:rFonts w:ascii="仿宋" w:hAnsi="仿宋" w:cs="微软雅黑"/>
                <w:b w:val="0"/>
                <w:bCs w:val="0"/>
                <w:color w:val="404040" w:themeColor="text1" w:themeTint="BF"/>
                <w:szCs w:val="24"/>
                <w:lang w:eastAsia="zh-Hans" w:bidi="ar"/>
                <w14:textFill>
                  <w14:solidFill>
                    <w14:schemeClr w14:val="tx1">
                      <w14:lumMod w14:val="75000"/>
                      <w14:lumOff w14:val="25000"/>
                    </w14:schemeClr>
                  </w14:solidFill>
                </w14:textFill>
              </w:rPr>
              <w:t>CCRC-DSA数据安全管理评估师考试</w:t>
            </w:r>
          </w:p>
        </w:tc>
      </w:tr>
    </w:tbl>
    <w:p>
      <w:pPr>
        <w:spacing w:line="320" w:lineRule="exact"/>
        <w:jc w:val="right"/>
        <w:rPr>
          <w:rFonts w:ascii="仿宋" w:hAnsi="仿宋" w:eastAsia="仿宋" w:cs="微软雅黑"/>
          <w:color w:val="404040" w:themeColor="text1" w:themeTint="BF"/>
          <w:kern w:val="0"/>
          <w:sz w:val="24"/>
          <w:lang w:eastAsia="zh-Hans" w:bidi="ar"/>
          <w14:textFill>
            <w14:solidFill>
              <w14:schemeClr w14:val="tx1">
                <w14:lumMod w14:val="75000"/>
                <w14:lumOff w14:val="25000"/>
              </w14:schemeClr>
            </w14:solidFill>
          </w14:textFill>
        </w:rPr>
      </w:pPr>
      <w:r>
        <w:rPr>
          <w:rFonts w:hint="eastAsia" w:ascii="仿宋" w:hAnsi="仿宋" w:eastAsia="仿宋" w:cs="微软雅黑"/>
          <w:color w:val="404040" w:themeColor="text1" w:themeTint="BF"/>
          <w:kern w:val="0"/>
          <w:sz w:val="24"/>
          <w:lang w:eastAsia="zh-Hans" w:bidi="ar"/>
          <w14:textFill>
            <w14:solidFill>
              <w14:schemeClr w14:val="tx1">
                <w14:lumMod w14:val="75000"/>
                <w14:lumOff w14:val="25000"/>
              </w14:schemeClr>
            </w14:solidFill>
          </w14:textFill>
        </w:rPr>
        <w:t>注：最终授课顺序可能会有细微调整。</w:t>
      </w:r>
    </w:p>
    <w:p>
      <w:pPr>
        <w:rPr>
          <w:rFonts w:ascii="仿宋" w:hAnsi="仿宋" w:eastAsia="仿宋" w:cs="微软雅黑"/>
          <w:color w:val="404040" w:themeColor="text1" w:themeTint="BF"/>
          <w:kern w:val="0"/>
          <w:sz w:val="24"/>
          <w:lang w:eastAsia="zh-Hans" w:bidi="ar"/>
          <w14:textFill>
            <w14:solidFill>
              <w14:schemeClr w14:val="tx1">
                <w14:lumMod w14:val="75000"/>
                <w14:lumOff w14:val="25000"/>
              </w14:schemeClr>
            </w14:solidFill>
          </w14:textFill>
        </w:rPr>
      </w:pPr>
    </w:p>
    <w:p>
      <w:pPr>
        <w:shd w:val="clear" w:color="auto" w:fill="FFFFFF"/>
        <w:adjustRightInd w:val="0"/>
        <w:snapToGrid w:val="0"/>
        <w:spacing w:line="360" w:lineRule="auto"/>
        <w:jc w:val="center"/>
        <w:rPr>
          <w:rFonts w:cs="仿宋" w:asciiTheme="majorEastAsia" w:hAnsiTheme="majorEastAsia" w:eastAsiaTheme="majorEastAsia"/>
          <w:b/>
          <w:bCs/>
          <w:sz w:val="32"/>
          <w:szCs w:val="32"/>
        </w:rPr>
      </w:pPr>
    </w:p>
    <w:p>
      <w:pPr>
        <w:shd w:val="clear" w:color="auto" w:fill="FFFFFF"/>
        <w:adjustRightInd w:val="0"/>
        <w:snapToGrid w:val="0"/>
        <w:spacing w:line="360" w:lineRule="auto"/>
        <w:jc w:val="center"/>
        <w:rPr>
          <w:rFonts w:cs="仿宋" w:asciiTheme="majorEastAsia" w:hAnsiTheme="majorEastAsia" w:eastAsiaTheme="majorEastAsia"/>
          <w:b/>
          <w:bCs/>
          <w:sz w:val="32"/>
          <w:szCs w:val="32"/>
        </w:rPr>
      </w:pPr>
    </w:p>
    <w:p>
      <w:pPr>
        <w:shd w:val="clear" w:color="auto" w:fill="FFFFFF"/>
        <w:adjustRightInd w:val="0"/>
        <w:snapToGrid w:val="0"/>
        <w:spacing w:line="360" w:lineRule="auto"/>
        <w:jc w:val="center"/>
        <w:rPr>
          <w:rFonts w:cs="仿宋" w:asciiTheme="majorEastAsia" w:hAnsiTheme="majorEastAsia" w:eastAsiaTheme="majorEastAsia"/>
          <w:b/>
          <w:bCs/>
          <w:sz w:val="32"/>
          <w:szCs w:val="32"/>
        </w:rPr>
      </w:pPr>
    </w:p>
    <w:p>
      <w:pPr>
        <w:shd w:val="clear" w:color="auto" w:fill="FFFFFF"/>
        <w:adjustRightInd w:val="0"/>
        <w:snapToGrid w:val="0"/>
        <w:spacing w:line="360" w:lineRule="auto"/>
        <w:jc w:val="center"/>
        <w:rPr>
          <w:rFonts w:cs="仿宋" w:asciiTheme="majorEastAsia" w:hAnsiTheme="majorEastAsia" w:eastAsiaTheme="majorEastAsia"/>
          <w:b/>
          <w:bCs/>
          <w:sz w:val="32"/>
          <w:szCs w:val="32"/>
        </w:rPr>
      </w:pPr>
    </w:p>
    <w:p>
      <w:pPr>
        <w:shd w:val="clear" w:color="auto" w:fill="FFFFFF"/>
        <w:adjustRightInd w:val="0"/>
        <w:snapToGrid w:val="0"/>
        <w:spacing w:line="360" w:lineRule="auto"/>
        <w:jc w:val="center"/>
        <w:rPr>
          <w:b/>
          <w:bCs/>
          <w:kern w:val="44"/>
          <w:sz w:val="36"/>
          <w:szCs w:val="44"/>
        </w:rPr>
      </w:pPr>
    </w:p>
    <w:bookmarkEnd w:id="0"/>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uto"/>
        <w:ind w:left="0" w:right="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附件2</w:t>
      </w:r>
    </w:p>
    <w:p>
      <w:pPr>
        <w:shd w:val="clear" w:color="auto" w:fill="FFFFFF"/>
        <w:adjustRightInd w:val="0"/>
        <w:snapToGrid w:val="0"/>
        <w:spacing w:line="360" w:lineRule="auto"/>
        <w:jc w:val="center"/>
        <w:rPr>
          <w:b/>
          <w:bCs/>
          <w:kern w:val="44"/>
          <w:sz w:val="36"/>
          <w:szCs w:val="44"/>
        </w:rPr>
      </w:pPr>
      <w:r>
        <w:rPr>
          <w:rFonts w:hint="eastAsia"/>
          <w:b/>
          <w:bCs/>
          <w:kern w:val="44"/>
          <w:sz w:val="36"/>
          <w:szCs w:val="44"/>
        </w:rPr>
        <w:t>报名回执</w:t>
      </w:r>
    </w:p>
    <w:tbl>
      <w:tblPr>
        <w:tblStyle w:val="11"/>
        <w:tblpPr w:leftFromText="180" w:rightFromText="180" w:vertAnchor="text" w:horzAnchor="page" w:tblpX="1172" w:tblpY="225"/>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3"/>
        <w:gridCol w:w="567"/>
        <w:gridCol w:w="1842"/>
        <w:gridCol w:w="1133"/>
        <w:gridCol w:w="568"/>
        <w:gridCol w:w="880"/>
        <w:gridCol w:w="862"/>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38" w:type="dxa"/>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课程名称</w:t>
            </w:r>
          </w:p>
        </w:tc>
        <w:tc>
          <w:tcPr>
            <w:tcW w:w="3905" w:type="dxa"/>
            <w:gridSpan w:val="4"/>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w:t>
            </w:r>
            <w:r>
              <w:rPr>
                <w:rFonts w:ascii="仿宋" w:hAnsi="仿宋" w:eastAsia="仿宋" w:cs="微软雅黑"/>
                <w:color w:val="262626" w:themeColor="text1" w:themeTint="D9"/>
                <w:sz w:val="24"/>
                <w14:textFill>
                  <w14:solidFill>
                    <w14:schemeClr w14:val="tx1">
                      <w14:lumMod w14:val="85000"/>
                      <w14:lumOff w14:val="15000"/>
                    </w14:schemeClr>
                  </w14:solidFill>
                </w14:textFill>
              </w:rPr>
              <w:t>DSO数据安全官     8600</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元</w:t>
            </w:r>
            <w:r>
              <w:rPr>
                <w:rFonts w:ascii="仿宋" w:hAnsi="仿宋" w:eastAsia="仿宋" w:cs="微软雅黑"/>
                <w:color w:val="262626" w:themeColor="text1" w:themeTint="D9"/>
                <w:sz w:val="24"/>
                <w14:textFill>
                  <w14:solidFill>
                    <w14:schemeClr w14:val="tx1">
                      <w14:lumMod w14:val="85000"/>
                      <w14:lumOff w14:val="15000"/>
                    </w14:schemeClr>
                  </w14:solidFill>
                </w14:textFill>
              </w:rPr>
              <w:t>/人</w:t>
            </w:r>
          </w:p>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w:t>
            </w:r>
            <w:r>
              <w:rPr>
                <w:rFonts w:ascii="仿宋" w:hAnsi="仿宋" w:eastAsia="仿宋" w:cs="微软雅黑"/>
                <w:color w:val="262626" w:themeColor="text1" w:themeTint="D9"/>
                <w:sz w:val="24"/>
                <w14:textFill>
                  <w14:solidFill>
                    <w14:schemeClr w14:val="tx1">
                      <w14:lumMod w14:val="85000"/>
                      <w14:lumOff w14:val="15000"/>
                    </w14:schemeClr>
                  </w14:solidFill>
                </w14:textFill>
              </w:rPr>
              <w:t>DSA</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数据安全评估师</w:t>
            </w:r>
            <w:r>
              <w:rPr>
                <w:rFonts w:ascii="仿宋" w:hAnsi="仿宋" w:eastAsia="仿宋" w:cs="微软雅黑"/>
                <w:color w:val="262626" w:themeColor="text1" w:themeTint="D9"/>
                <w:sz w:val="24"/>
                <w14:textFill>
                  <w14:solidFill>
                    <w14:schemeClr w14:val="tx1">
                      <w14:lumMod w14:val="85000"/>
                      <w14:lumOff w14:val="15000"/>
                    </w14:schemeClr>
                  </w14:solidFill>
                </w14:textFill>
              </w:rPr>
              <w:t xml:space="preserve">  8800</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元</w:t>
            </w:r>
            <w:r>
              <w:rPr>
                <w:rFonts w:ascii="仿宋" w:hAnsi="仿宋" w:eastAsia="仿宋" w:cs="微软雅黑"/>
                <w:color w:val="262626" w:themeColor="text1" w:themeTint="D9"/>
                <w:sz w:val="24"/>
                <w14:textFill>
                  <w14:solidFill>
                    <w14:schemeClr w14:val="tx1">
                      <w14:lumMod w14:val="85000"/>
                      <w14:lumOff w14:val="15000"/>
                    </w14:schemeClr>
                  </w14:solidFill>
                </w14:textFill>
              </w:rPr>
              <w:t>/人</w:t>
            </w:r>
          </w:p>
        </w:tc>
        <w:tc>
          <w:tcPr>
            <w:tcW w:w="1448" w:type="dxa"/>
            <w:gridSpan w:val="2"/>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参训时间</w:t>
            </w:r>
          </w:p>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及形式</w:t>
            </w:r>
          </w:p>
        </w:tc>
        <w:tc>
          <w:tcPr>
            <w:tcW w:w="3779"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参训月份：</w:t>
            </w:r>
            <w:r>
              <w:rPr>
                <w:rFonts w:ascii="仿宋" w:hAnsi="仿宋" w:eastAsia="仿宋" w:cs="微软雅黑"/>
                <w:color w:val="262626" w:themeColor="text1" w:themeTint="D9"/>
                <w:sz w:val="24"/>
                <w:u w:val="single"/>
                <w14:textFill>
                  <w14:solidFill>
                    <w14:schemeClr w14:val="tx1">
                      <w14:lumMod w14:val="85000"/>
                      <w14:lumOff w14:val="15000"/>
                    </w14:schemeClr>
                  </w14:solidFill>
                </w14:textFill>
              </w:rPr>
              <w:t xml:space="preserve">       </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月</w:t>
            </w:r>
          </w:p>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第二阶段参训形式：□线下面授</w:t>
            </w:r>
          </w:p>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ascii="仿宋" w:hAnsi="仿宋" w:eastAsia="仿宋" w:cs="微软雅黑"/>
                <w:color w:val="262626" w:themeColor="text1" w:themeTint="D9"/>
                <w:sz w:val="24"/>
                <w14:textFill>
                  <w14:solidFill>
                    <w14:schemeClr w14:val="tx1">
                      <w14:lumMod w14:val="85000"/>
                      <w14:lumOff w14:val="15000"/>
                    </w14:schemeClr>
                  </w14:solidFill>
                </w14:textFill>
              </w:rPr>
              <w:t xml:space="preserve">                  </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870" w:type="dxa"/>
            <w:gridSpan w:val="9"/>
            <w:shd w:val="clear" w:color="auto" w:fill="D7D7D7"/>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gridSpan w:val="2"/>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姓名</w:t>
            </w:r>
          </w:p>
        </w:tc>
        <w:tc>
          <w:tcPr>
            <w:tcW w:w="2409" w:type="dxa"/>
            <w:gridSpan w:val="2"/>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单位</w:t>
            </w:r>
          </w:p>
        </w:tc>
        <w:tc>
          <w:tcPr>
            <w:tcW w:w="1701" w:type="dxa"/>
            <w:gridSpan w:val="2"/>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职务</w:t>
            </w:r>
          </w:p>
        </w:tc>
        <w:tc>
          <w:tcPr>
            <w:tcW w:w="1742" w:type="dxa"/>
            <w:gridSpan w:val="2"/>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手机</w:t>
            </w:r>
          </w:p>
        </w:tc>
        <w:tc>
          <w:tcPr>
            <w:tcW w:w="2917" w:type="dxa"/>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gridSpan w:val="2"/>
            <w:vAlign w:val="center"/>
          </w:tcPr>
          <w:p>
            <w:pPr>
              <w:widowControl/>
              <w:rPr>
                <w:rFonts w:ascii="仿宋" w:hAnsi="仿宋" w:eastAsia="仿宋"/>
                <w:color w:val="000000"/>
                <w:kern w:val="0"/>
                <w:sz w:val="24"/>
              </w:rPr>
            </w:pPr>
          </w:p>
        </w:tc>
        <w:tc>
          <w:tcPr>
            <w:tcW w:w="2409" w:type="dxa"/>
            <w:gridSpan w:val="2"/>
            <w:vAlign w:val="center"/>
          </w:tcPr>
          <w:p>
            <w:pPr>
              <w:spacing w:line="440" w:lineRule="exact"/>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1701" w:type="dxa"/>
            <w:gridSpan w:val="2"/>
            <w:vAlign w:val="bottom"/>
          </w:tcPr>
          <w:p>
            <w:pPr>
              <w:widowControl/>
              <w:jc w:val="center"/>
              <w:rPr>
                <w:rFonts w:ascii="仿宋" w:hAnsi="仿宋" w:eastAsia="仿宋"/>
                <w:color w:val="000000"/>
                <w:kern w:val="0"/>
                <w:sz w:val="24"/>
              </w:rPr>
            </w:pPr>
          </w:p>
        </w:tc>
        <w:tc>
          <w:tcPr>
            <w:tcW w:w="1742" w:type="dxa"/>
            <w:gridSpan w:val="2"/>
            <w:vAlign w:val="center"/>
          </w:tcPr>
          <w:p>
            <w:pPr>
              <w:widowControl/>
              <w:jc w:val="center"/>
              <w:rPr>
                <w:rFonts w:ascii="仿宋" w:hAnsi="仿宋" w:eastAsia="仿宋"/>
                <w:color w:val="000000"/>
                <w:kern w:val="0"/>
                <w:sz w:val="24"/>
              </w:rPr>
            </w:pPr>
          </w:p>
        </w:tc>
        <w:tc>
          <w:tcPr>
            <w:tcW w:w="2917" w:type="dxa"/>
            <w:vAlign w:val="center"/>
          </w:tcPr>
          <w:p>
            <w:pPr>
              <w:widowControl/>
              <w:jc w:val="center"/>
              <w:rPr>
                <w:rFonts w:ascii="仿宋" w:hAnsi="仿宋" w:eastAsia="仿宋"/>
                <w:color w:val="0000FF"/>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2409"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1701"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1742"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2917" w:type="dxa"/>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2409"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1701"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1742" w:type="dxa"/>
            <w:gridSpan w:val="2"/>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c>
          <w:tcPr>
            <w:tcW w:w="2917" w:type="dxa"/>
            <w:vAlign w:val="center"/>
          </w:tcPr>
          <w:p>
            <w:pPr>
              <w:spacing w:line="440" w:lineRule="exact"/>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70" w:type="dxa"/>
            <w:gridSpan w:val="9"/>
            <w:shd w:val="clear" w:color="auto" w:fill="D8D8D8" w:themeFill="background1" w:themeFillShade="D9"/>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发票抬头</w:t>
            </w:r>
          </w:p>
        </w:tc>
        <w:tc>
          <w:tcPr>
            <w:tcW w:w="8202" w:type="dxa"/>
            <w:gridSpan w:val="6"/>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纳税人识别码</w:t>
            </w:r>
          </w:p>
        </w:tc>
        <w:tc>
          <w:tcPr>
            <w:tcW w:w="8202" w:type="dxa"/>
            <w:gridSpan w:val="6"/>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单位注册地址</w:t>
            </w:r>
          </w:p>
        </w:tc>
        <w:tc>
          <w:tcPr>
            <w:tcW w:w="8202" w:type="dxa"/>
            <w:gridSpan w:val="6"/>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联系电话</w:t>
            </w:r>
          </w:p>
        </w:tc>
        <w:tc>
          <w:tcPr>
            <w:tcW w:w="8202" w:type="dxa"/>
            <w:gridSpan w:val="6"/>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开户行名称</w:t>
            </w:r>
          </w:p>
        </w:tc>
        <w:tc>
          <w:tcPr>
            <w:tcW w:w="8202" w:type="dxa"/>
            <w:gridSpan w:val="6"/>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银行账号</w:t>
            </w:r>
          </w:p>
        </w:tc>
        <w:tc>
          <w:tcPr>
            <w:tcW w:w="8202" w:type="dxa"/>
            <w:gridSpan w:val="6"/>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发票邮寄信息</w:t>
            </w:r>
          </w:p>
        </w:tc>
        <w:tc>
          <w:tcPr>
            <w:tcW w:w="8202" w:type="dxa"/>
            <w:gridSpan w:val="6"/>
            <w:shd w:val="clear" w:color="auto" w:fill="FFFFFF" w:themeFill="background1"/>
            <w:vAlign w:val="center"/>
          </w:tcPr>
          <w:p>
            <w:pP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收件人：</w:t>
            </w:r>
            <w:r>
              <w:rPr>
                <w:rFonts w:ascii="仿宋" w:hAnsi="仿宋" w:eastAsia="仿宋" w:cs="微软雅黑"/>
                <w:color w:val="262626" w:themeColor="text1" w:themeTint="D9"/>
                <w:sz w:val="24"/>
                <w14:textFill>
                  <w14:solidFill>
                    <w14:schemeClr w14:val="tx1">
                      <w14:lumMod w14:val="85000"/>
                      <w14:lumOff w14:val="15000"/>
                    </w14:schemeClr>
                  </w14:solidFill>
                </w14:textFill>
              </w:rPr>
              <w:t xml:space="preserve">          </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电话：</w:t>
            </w:r>
            <w:r>
              <w:rPr>
                <w:rFonts w:ascii="仿宋" w:hAnsi="仿宋" w:eastAsia="仿宋" w:cs="微软雅黑"/>
                <w:color w:val="262626" w:themeColor="text1" w:themeTint="D9"/>
                <w:sz w:val="24"/>
                <w14:textFill>
                  <w14:solidFill>
                    <w14:schemeClr w14:val="tx1">
                      <w14:lumMod w14:val="85000"/>
                      <w14:lumOff w14:val="15000"/>
                    </w14:schemeClr>
                  </w14:solidFill>
                </w14:textFill>
              </w:rPr>
              <w:t xml:space="preserve">               </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gridSpan w:val="3"/>
            <w:shd w:val="clear" w:color="auto" w:fill="FFFFFF" w:themeFill="background1"/>
            <w:vAlign w:val="center"/>
          </w:tcPr>
          <w:p>
            <w:pPr>
              <w:jc w:val="center"/>
              <w:rPr>
                <w:rFonts w:ascii="仿宋" w:hAnsi="仿宋" w:eastAsia="仿宋" w:cs="微软雅黑"/>
                <w:color w:val="262626" w:themeColor="text1" w:themeTint="D9"/>
                <w:sz w:val="24"/>
                <w14:textFill>
                  <w14:solidFill>
                    <w14:schemeClr w14:val="tx1">
                      <w14:lumMod w14:val="85000"/>
                      <w14:lumOff w14:val="15000"/>
                    </w14:schemeClr>
                  </w14:solidFill>
                </w14:textFill>
              </w:rPr>
            </w:pP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备</w:t>
            </w:r>
            <w:r>
              <w:rPr>
                <w:rFonts w:ascii="仿宋" w:hAnsi="仿宋" w:eastAsia="仿宋" w:cs="微软雅黑"/>
                <w:color w:val="262626" w:themeColor="text1" w:themeTint="D9"/>
                <w:sz w:val="24"/>
                <w14:textFill>
                  <w14:solidFill>
                    <w14:schemeClr w14:val="tx1">
                      <w14:lumMod w14:val="85000"/>
                      <w14:lumOff w14:val="15000"/>
                    </w14:schemeClr>
                  </w14:solidFill>
                </w14:textFill>
              </w:rPr>
              <w:t xml:space="preserve">    </w:t>
            </w:r>
            <w:r>
              <w:rPr>
                <w:rFonts w:hint="eastAsia" w:ascii="仿宋" w:hAnsi="仿宋" w:eastAsia="仿宋" w:cs="微软雅黑"/>
                <w:color w:val="262626" w:themeColor="text1" w:themeTint="D9"/>
                <w:sz w:val="24"/>
                <w14:textFill>
                  <w14:solidFill>
                    <w14:schemeClr w14:val="tx1">
                      <w14:lumMod w14:val="85000"/>
                      <w14:lumOff w14:val="15000"/>
                    </w14:schemeClr>
                  </w14:solidFill>
                </w14:textFill>
              </w:rPr>
              <w:t>注</w:t>
            </w:r>
          </w:p>
        </w:tc>
        <w:tc>
          <w:tcPr>
            <w:tcW w:w="8202" w:type="dxa"/>
            <w:gridSpan w:val="6"/>
            <w:shd w:val="clear" w:color="auto" w:fill="FFFFFF" w:themeFill="background1"/>
            <w:vAlign w:val="center"/>
          </w:tcPr>
          <w:p>
            <w:pPr>
              <w:rPr>
                <w:rFonts w:ascii="仿宋" w:hAnsi="仿宋" w:eastAsia="仿宋" w:cs="微软雅黑"/>
                <w:color w:val="262626" w:themeColor="text1" w:themeTint="D9"/>
                <w:sz w:val="24"/>
                <w14:textFill>
                  <w14:solidFill>
                    <w14:schemeClr w14:val="tx1">
                      <w14:lumMod w14:val="85000"/>
                      <w14:lumOff w14:val="15000"/>
                    </w14:schemeClr>
                  </w14:solidFill>
                </w14:textFill>
              </w:rPr>
            </w:pPr>
          </w:p>
        </w:tc>
      </w:tr>
    </w:tbl>
    <w:p>
      <w:pPr>
        <w:ind w:right="-670" w:rightChars="-319"/>
        <w:rPr>
          <w:rFonts w:ascii="宋体" w:hAnsi="宋体"/>
          <w:color w:val="FF0000"/>
          <w:spacing w:val="34"/>
          <w:w w:val="66"/>
        </w:rPr>
      </w:pPr>
    </w:p>
    <w:p>
      <w:pPr>
        <w:ind w:right="-670" w:rightChars="-319"/>
        <w:rPr>
          <w:rFonts w:ascii="宋体" w:hAnsi="宋体"/>
          <w:color w:val="FF0000"/>
          <w:spacing w:val="34"/>
          <w:w w:val="66"/>
        </w:rPr>
      </w:pPr>
    </w:p>
    <w:p>
      <w:pPr>
        <w:ind w:right="-670" w:rightChars="-319"/>
        <w:rPr>
          <w:rFonts w:ascii="宋体" w:hAnsi="宋体"/>
          <w:color w:val="FF0000"/>
          <w:spacing w:val="34"/>
          <w:w w:val="66"/>
        </w:rPr>
      </w:pPr>
    </w:p>
    <w:p>
      <w:pPr>
        <w:ind w:right="-670" w:rightChars="-319"/>
        <w:rPr>
          <w:rFonts w:ascii="宋体" w:hAnsi="宋体"/>
          <w:color w:val="FF0000"/>
          <w:spacing w:val="34"/>
          <w:w w:val="66"/>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E376A"/>
    <w:multiLevelType w:val="singleLevel"/>
    <w:tmpl w:val="026E376A"/>
    <w:lvl w:ilvl="0" w:tentative="0">
      <w:start w:val="8"/>
      <w:numFmt w:val="chineseCounting"/>
      <w:suff w:val="nothing"/>
      <w:lvlText w:val="%1、"/>
      <w:lvlJc w:val="left"/>
      <w:rPr>
        <w:rFonts w:hint="eastAsia"/>
      </w:rPr>
    </w:lvl>
  </w:abstractNum>
  <w:abstractNum w:abstractNumId="1">
    <w:nsid w:val="6669042C"/>
    <w:multiLevelType w:val="multilevel"/>
    <w:tmpl w:val="6669042C"/>
    <w:lvl w:ilvl="0" w:tentative="0">
      <w:start w:val="1"/>
      <w:numFmt w:val="decimal"/>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YmU3NDMxMDI0YTE1ZWUwNDRkODg0NWIzMGM1NzMifQ=="/>
  </w:docVars>
  <w:rsids>
    <w:rsidRoot w:val="00000000"/>
    <w:rsid w:val="00D87E52"/>
    <w:rsid w:val="112847B9"/>
    <w:rsid w:val="1CC8778C"/>
    <w:rsid w:val="1D7E40DE"/>
    <w:rsid w:val="2C3A3AC3"/>
    <w:rsid w:val="2DC90B0C"/>
    <w:rsid w:val="3BE87477"/>
    <w:rsid w:val="433E1A96"/>
    <w:rsid w:val="496833C9"/>
    <w:rsid w:val="4B95421D"/>
    <w:rsid w:val="55FE2A14"/>
    <w:rsid w:val="6192096D"/>
    <w:rsid w:val="6AE54422"/>
    <w:rsid w:val="6C736E3F"/>
    <w:rsid w:val="6E460848"/>
    <w:rsid w:val="73642C7B"/>
    <w:rsid w:val="797535A9"/>
    <w:rsid w:val="7BD5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ascii="Times New Roman" w:hAnsi="Times New Roman" w:eastAsia="宋体" w:cs="Times New Roman"/>
      <w:b/>
      <w:bCs/>
      <w:kern w:val="44"/>
      <w:sz w:val="36"/>
      <w:szCs w:val="44"/>
    </w:rPr>
  </w:style>
  <w:style w:type="paragraph" w:styleId="3">
    <w:name w:val="heading 2"/>
    <w:basedOn w:val="1"/>
    <w:next w:val="1"/>
    <w:link w:val="20"/>
    <w:semiHidden/>
    <w:unhideWhenUsed/>
    <w:qFormat/>
    <w:uiPriority w:val="9"/>
    <w:pPr>
      <w:keepNext/>
      <w:keepLines/>
      <w:numPr>
        <w:ilvl w:val="1"/>
        <w:numId w:val="1"/>
      </w:numPr>
      <w:spacing w:line="360" w:lineRule="auto"/>
      <w:outlineLvl w:val="1"/>
    </w:pPr>
    <w:rPr>
      <w:rFonts w:eastAsia="仿宋" w:asciiTheme="majorHAnsi" w:hAnsiTheme="majorHAnsi" w:cstheme="majorBidi"/>
      <w:b/>
      <w:bCs/>
      <w:sz w:val="24"/>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jc w:val="center"/>
    </w:pPr>
    <w:rPr>
      <w:rFonts w:ascii="Times New Roman" w:hAnsi="Times New Roman" w:eastAsia="方正小标宋简体" w:cs="Times New Roman"/>
      <w:bCs/>
      <w:color w:val="FF0000"/>
      <w:spacing w:val="-40"/>
      <w:w w:val="66"/>
      <w:sz w:val="110"/>
      <w:szCs w:val="20"/>
    </w:rPr>
  </w:style>
  <w:style w:type="paragraph" w:styleId="6">
    <w:name w:val="Balloon Text"/>
    <w:basedOn w:val="1"/>
    <w:semiHidden/>
    <w:unhideWhenUsed/>
    <w:qFormat/>
    <w:uiPriority w:val="99"/>
    <w:rPr>
      <w:rFonts w:ascii="Times New Roman" w:hAnsi="Times New Roman" w:eastAsia="宋体" w:cs="Times New Roman"/>
      <w:sz w:val="18"/>
      <w:szCs w:val="18"/>
    </w:rPr>
  </w:style>
  <w:style w:type="paragraph" w:styleId="7">
    <w:name w:val="footer"/>
    <w:basedOn w:val="1"/>
    <w:link w:val="18"/>
    <w:semiHidden/>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customStyle="1" w:styleId="16">
    <w:name w:val="正文文本 Char"/>
    <w:link w:val="5"/>
    <w:semiHidden/>
    <w:qFormat/>
    <w:uiPriority w:val="0"/>
    <w:rPr>
      <w:rFonts w:ascii="Times New Roman" w:hAnsi="Times New Roman" w:eastAsia="方正小标宋简体" w:cs="Times New Roman"/>
      <w:bCs/>
      <w:color w:val="FF0000"/>
      <w:spacing w:val="-40"/>
      <w:w w:val="66"/>
      <w:sz w:val="110"/>
      <w:szCs w:val="20"/>
      <w:lang w:val="en-US" w:eastAsia="zh-CN" w:bidi="ar-SA"/>
    </w:rPr>
  </w:style>
  <w:style w:type="character" w:customStyle="1" w:styleId="17">
    <w:name w:val="页眉 Char"/>
    <w:link w:val="8"/>
    <w:qFormat/>
    <w:uiPriority w:val="0"/>
    <w:rPr>
      <w:rFonts w:ascii="Times New Roman" w:hAnsi="Times New Roman" w:eastAsia="宋体" w:cs="Times New Roman"/>
      <w:sz w:val="18"/>
      <w:szCs w:val="18"/>
      <w:lang w:val="en-US" w:eastAsia="zh-CN" w:bidi="ar-SA"/>
    </w:rPr>
  </w:style>
  <w:style w:type="character" w:customStyle="1" w:styleId="18">
    <w:name w:val="页脚 Char"/>
    <w:link w:val="7"/>
    <w:qFormat/>
    <w:uiPriority w:val="99"/>
    <w:rPr>
      <w:rFonts w:ascii="Times New Roman" w:hAnsi="Times New Roman" w:eastAsia="宋体" w:cs="Times New Roman"/>
      <w:sz w:val="18"/>
      <w:szCs w:val="18"/>
      <w:lang w:val="en-US" w:eastAsia="zh-CN" w:bidi="ar-SA"/>
    </w:rPr>
  </w:style>
  <w:style w:type="character" w:customStyle="1" w:styleId="19">
    <w:name w:val="标题 1 Char"/>
    <w:basedOn w:val="13"/>
    <w:link w:val="2"/>
    <w:qFormat/>
    <w:uiPriority w:val="9"/>
    <w:rPr>
      <w:rFonts w:ascii="Times New Roman" w:hAnsi="Times New Roman" w:eastAsia="宋体" w:cs="Times New Roman"/>
      <w:b/>
      <w:bCs/>
      <w:kern w:val="44"/>
      <w:sz w:val="36"/>
      <w:szCs w:val="44"/>
      <w:lang w:val="en-US" w:eastAsia="zh-CN" w:bidi="ar-SA"/>
    </w:rPr>
  </w:style>
  <w:style w:type="character" w:customStyle="1" w:styleId="20">
    <w:name w:val="标题 2 Char"/>
    <w:basedOn w:val="13"/>
    <w:link w:val="3"/>
    <w:qFormat/>
    <w:uiPriority w:val="0"/>
    <w:rPr>
      <w:rFonts w:eastAsia="仿宋" w:asciiTheme="majorHAnsi" w:hAnsiTheme="majorHAnsi" w:cstheme="majorBidi"/>
      <w:b/>
      <w:bCs/>
      <w:sz w:val="24"/>
      <w:szCs w:val="32"/>
      <w:lang w:val="en-US" w:eastAsia="zh-CN" w:bidi="ar-SA"/>
    </w:rPr>
  </w:style>
  <w:style w:type="character" w:customStyle="1" w:styleId="21">
    <w:name w:val="HTML 预设格式 Char"/>
    <w:basedOn w:val="13"/>
    <w:link w:val="9"/>
    <w:qFormat/>
    <w:uiPriority w:val="99"/>
    <w:rPr>
      <w:rFonts w:ascii="宋体" w:hAnsi="宋体" w:eastAsia="宋体" w:cs="宋体"/>
      <w:kern w:val="0"/>
      <w:sz w:val="24"/>
      <w:lang w:val="en-US" w:eastAsia="zh-CN" w:bidi="ar-SA"/>
    </w:rPr>
  </w:style>
  <w:style w:type="paragraph" w:customStyle="1" w:styleId="22">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23">
    <w:name w:val="列表段落1"/>
    <w:basedOn w:val="1"/>
    <w:qFormat/>
    <w:uiPriority w:val="34"/>
    <w:pPr>
      <w:ind w:firstLine="420" w:firstLineChars="200"/>
    </w:pPr>
    <w:rPr>
      <w:rFonts w:asciiTheme="minorHAnsi" w:hAnsiTheme="minorHAnsi" w:eastAsiaTheme="minorEastAsia" w:cstheme="minorBidi"/>
    </w:rPr>
  </w:style>
  <w:style w:type="paragraph" w:styleId="24">
    <w:name w:val="List Paragraph"/>
    <w:basedOn w:val="1"/>
    <w:qFormat/>
    <w:uiPriority w:val="34"/>
    <w:pPr>
      <w:ind w:firstLine="420" w:firstLineChars="200"/>
    </w:pPr>
    <w:rPr>
      <w:rFonts w:ascii="Times New Roman" w:hAnsi="Times New Roman" w:eastAsia="宋体" w:cs="Times New Roman"/>
    </w:rPr>
  </w:style>
  <w:style w:type="character" w:customStyle="1" w:styleId="25">
    <w:name w:val="font31"/>
    <w:basedOn w:val="13"/>
    <w:qFormat/>
    <w:uiPriority w:val="0"/>
    <w:rPr>
      <w:rFonts w:hint="eastAsia" w:ascii="仿宋" w:hAnsi="仿宋" w:eastAsia="仿宋" w:cs="仿宋"/>
      <w:color w:val="262626"/>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287</Characters>
  <Lines>2</Lines>
  <Paragraphs>1</Paragraphs>
  <TotalTime>0</TotalTime>
  <ScaleCrop>false</ScaleCrop>
  <LinksUpToDate>false</LinksUpToDate>
  <CharactersWithSpaces>336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2023-08-10T08:31:00Z</dcterms:created>
  <dc:creator>王红梅</dc:creator>
  <cp:lastModifiedBy>A</cp:lastModifiedBy>
  <cp:lastPrinted>2018-09-05T09:21:00Z</cp:lastPrinted>
  <dcterms:modified xsi:type="dcterms:W3CDTF">2023-12-19T06:35:50Z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8AE4CBD522524550B08F987827FA188B_13</vt:lpwstr>
  </property>
</Properties>
</file>